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D44F" w14:textId="27583D75" w:rsidR="006C5B3B" w:rsidRPr="00B2342D" w:rsidRDefault="006C5B3B" w:rsidP="00093D9A">
      <w:pPr>
        <w:pStyle w:val="Heading1"/>
        <w:spacing w:before="160" w:line="240" w:lineRule="auto"/>
        <w:rPr>
          <w:rFonts w:ascii="Source Sans Pro" w:eastAsia="MS Gothic" w:hAnsi="Source Sans Pro" w:cs="Times New Roman (Headings CS)"/>
          <w:b/>
          <w:color w:val="auto"/>
          <w:kern w:val="0"/>
          <w:szCs w:val="30"/>
          <w14:ligatures w14:val="none"/>
        </w:rPr>
      </w:pPr>
      <w:r w:rsidRPr="00B2342D">
        <w:rPr>
          <w:rFonts w:ascii="Source Sans Pro" w:eastAsia="MS Gothic" w:hAnsi="Source Sans Pro" w:cs="Times New Roman (Headings CS)"/>
          <w:b/>
          <w:color w:val="auto"/>
          <w:kern w:val="0"/>
          <w:szCs w:val="30"/>
          <w14:ligatures w14:val="none"/>
        </w:rPr>
        <w:t>Position Description and Comprehensive Evaluation Statement</w:t>
      </w:r>
    </w:p>
    <w:p w14:paraId="2558AB2D" w14:textId="4FB085A9" w:rsidR="006C5B3B" w:rsidRPr="00B2342D" w:rsidRDefault="006C5B3B" w:rsidP="00093D9A">
      <w:pPr>
        <w:spacing w:before="160" w:line="240" w:lineRule="auto"/>
        <w:rPr>
          <w:rFonts w:ascii="Source Sans Pro" w:eastAsia="Source Sans Pro" w:hAnsi="Source Sans Pro" w:cs="Times New Roman (Body CS)"/>
          <w:kern w:val="0"/>
          <w:sz w:val="22"/>
          <w:szCs w:val="22"/>
          <w14:ligatures w14:val="none"/>
        </w:rPr>
      </w:pPr>
      <w:r w:rsidRPr="00B2342D">
        <w:rPr>
          <w:rFonts w:ascii="Source Sans Pro" w:eastAsia="Source Sans Pro" w:hAnsi="Source Sans Pro" w:cs="Times New Roman (Body CS)"/>
          <w:kern w:val="0"/>
          <w:sz w:val="22"/>
          <w:szCs w:val="22"/>
          <w14:ligatures w14:val="none"/>
        </w:rPr>
        <w:t>Prepared for use by the Office of Personnel Management, Human Resources Solutions (HRS),</w:t>
      </w:r>
      <w:r w:rsidRPr="00B2342D">
        <w:t xml:space="preserve"> </w:t>
      </w:r>
      <w:r w:rsidRPr="00B2342D">
        <w:rPr>
          <w:rFonts w:ascii="Source Sans Pro" w:eastAsia="Source Sans Pro" w:hAnsi="Source Sans Pro" w:cs="Times New Roman (Body CS)"/>
          <w:kern w:val="0"/>
          <w:sz w:val="22"/>
          <w:szCs w:val="22"/>
          <w14:ligatures w14:val="none"/>
        </w:rPr>
        <w:t>Federal Talent Management Center (FTMC), Classification Strategy and Operations (CSO).</w:t>
      </w:r>
    </w:p>
    <w:p w14:paraId="55AB93F8" w14:textId="39BE5113" w:rsidR="006C5B3B" w:rsidRPr="00B2342D" w:rsidRDefault="006C5B3B" w:rsidP="00CE2D8D">
      <w:pPr>
        <w:pStyle w:val="ListParagraph"/>
        <w:numPr>
          <w:ilvl w:val="0"/>
          <w:numId w:val="1"/>
        </w:numPr>
        <w:spacing w:after="200" w:line="276" w:lineRule="auto"/>
        <w:ind w:left="450" w:hanging="270"/>
        <w:rPr>
          <w:rFonts w:ascii="Source Sans Pro" w:eastAsia="Source Sans Pro" w:hAnsi="Source Sans Pro" w:cs="Times New Roman"/>
          <w:kern w:val="0"/>
          <w:sz w:val="22"/>
          <w:szCs w:val="22"/>
          <w14:ligatures w14:val="none"/>
        </w:rPr>
      </w:pPr>
      <w:r w:rsidRPr="00B2342D">
        <w:rPr>
          <w:rFonts w:ascii="Source Sans Pro" w:eastAsia="Source Sans Pro" w:hAnsi="Source Sans Pro" w:cs="Times New Roman"/>
          <w:kern w:val="0"/>
          <w:sz w:val="22"/>
          <w:szCs w:val="22"/>
          <w14:ligatures w14:val="none"/>
        </w:rPr>
        <w:t xml:space="preserve">Recommended Title/Series/Grade: </w:t>
      </w:r>
      <w:r w:rsidRPr="00B2342D">
        <w:rPr>
          <w:rFonts w:ascii="Source Sans Pro" w:eastAsia="Source Sans Pro" w:hAnsi="Source Sans Pro" w:cs="Times New Roman"/>
          <w:b/>
          <w:bCs/>
          <w:kern w:val="0"/>
          <w:sz w:val="22"/>
          <w:szCs w:val="22"/>
          <w14:ligatures w14:val="none"/>
        </w:rPr>
        <w:t>Program Specialist, GS-0301-11</w:t>
      </w:r>
    </w:p>
    <w:p w14:paraId="399A4974" w14:textId="77A462F4" w:rsidR="0039421B" w:rsidRPr="00B2342D" w:rsidRDefault="006C5B3B" w:rsidP="00123A5A">
      <w:pPr>
        <w:pStyle w:val="ListParagraph"/>
        <w:numPr>
          <w:ilvl w:val="0"/>
          <w:numId w:val="1"/>
        </w:numPr>
        <w:spacing w:before="160" w:line="240" w:lineRule="auto"/>
        <w:ind w:left="461" w:hanging="274"/>
        <w:contextualSpacing w:val="0"/>
        <w:rPr>
          <w:rFonts w:ascii="Source Sans Pro" w:eastAsia="Source Sans Pro" w:hAnsi="Source Sans Pro" w:cs="Times New Roman"/>
          <w:kern w:val="0"/>
          <w:sz w:val="22"/>
          <w:szCs w:val="22"/>
          <w14:ligatures w14:val="none"/>
        </w:rPr>
      </w:pPr>
      <w:r w:rsidRPr="00B2342D">
        <w:rPr>
          <w:rFonts w:ascii="Source Sans Pro" w:eastAsia="Source Sans Pro" w:hAnsi="Source Sans Pro" w:cs="Times New Roman"/>
          <w:kern w:val="0"/>
          <w:sz w:val="22"/>
          <w:szCs w:val="22"/>
          <w14:ligatures w14:val="none"/>
        </w:rPr>
        <w:t xml:space="preserve">Position ID Number: </w:t>
      </w:r>
      <w:r w:rsidRPr="00B2342D">
        <w:rPr>
          <w:rFonts w:ascii="Source Sans Pro" w:eastAsia="Source Sans Pro" w:hAnsi="Source Sans Pro" w:cs="Times New Roman"/>
          <w:b/>
          <w:bCs/>
          <w:kern w:val="0"/>
          <w:sz w:val="22"/>
          <w:szCs w:val="22"/>
          <w14:ligatures w14:val="none"/>
        </w:rPr>
        <w:t>TBD</w:t>
      </w:r>
    </w:p>
    <w:p w14:paraId="2268F1A7" w14:textId="62F8B68D" w:rsidR="004F2EA8" w:rsidRPr="00B2342D" w:rsidRDefault="00B2342D">
      <w:pPr>
        <w:pStyle w:val="Caption"/>
        <w:rPr>
          <w:i w:val="0"/>
          <w:iCs w:val="0"/>
        </w:rPr>
      </w:pPr>
      <w:r w:rsidRPr="00B2342D">
        <w:rPr>
          <w:i w:val="0"/>
          <w:iCs w:val="0"/>
        </w:rPr>
        <w:t>Table 1: Factor Evaluation Summary</w:t>
      </w:r>
    </w:p>
    <w:tbl>
      <w:tblPr>
        <w:tblpPr w:leftFromText="180" w:rightFromText="180" w:vertAnchor="page" w:horzAnchor="margin" w:tblpXSpec="right" w:tblpY="5401"/>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20"/>
        <w:gridCol w:w="1170"/>
        <w:gridCol w:w="1530"/>
        <w:gridCol w:w="3135"/>
      </w:tblGrid>
      <w:tr w:rsidR="009B7998" w:rsidRPr="00B2342D" w14:paraId="04843D08" w14:textId="77777777" w:rsidTr="00715697">
        <w:trPr>
          <w:trHeight w:val="288"/>
          <w:tblHeader/>
        </w:trPr>
        <w:tc>
          <w:tcPr>
            <w:tcW w:w="3420" w:type="dxa"/>
            <w:vAlign w:val="bottom"/>
          </w:tcPr>
          <w:p w14:paraId="59AC8BA4" w14:textId="77777777" w:rsidR="009B7998" w:rsidRPr="00B2342D" w:rsidRDefault="009B7998" w:rsidP="009B7998">
            <w:pPr>
              <w:widowControl w:val="0"/>
              <w:spacing w:before="120"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Factors</w:t>
            </w:r>
          </w:p>
        </w:tc>
        <w:tc>
          <w:tcPr>
            <w:tcW w:w="1170" w:type="dxa"/>
            <w:vAlign w:val="bottom"/>
          </w:tcPr>
          <w:p w14:paraId="4B75EAB2" w14:textId="77777777" w:rsidR="009B7998" w:rsidRPr="00B2342D"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FL (Factor Level)</w:t>
            </w:r>
          </w:p>
        </w:tc>
        <w:tc>
          <w:tcPr>
            <w:tcW w:w="1530" w:type="dxa"/>
            <w:vAlign w:val="bottom"/>
          </w:tcPr>
          <w:p w14:paraId="05B97985" w14:textId="77777777" w:rsidR="009B7998" w:rsidRPr="00B2342D"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Points</w:t>
            </w:r>
          </w:p>
        </w:tc>
        <w:tc>
          <w:tcPr>
            <w:tcW w:w="3135" w:type="dxa"/>
            <w:vAlign w:val="bottom"/>
          </w:tcPr>
          <w:p w14:paraId="3777A867" w14:textId="77777777" w:rsidR="009B7998" w:rsidRPr="00B2342D"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Comments</w:t>
            </w:r>
          </w:p>
        </w:tc>
      </w:tr>
      <w:tr w:rsidR="009B7998" w:rsidRPr="00B2342D" w14:paraId="5889165E" w14:textId="77777777" w:rsidTr="00715697">
        <w:trPr>
          <w:trHeight w:val="288"/>
        </w:trPr>
        <w:tc>
          <w:tcPr>
            <w:tcW w:w="3420" w:type="dxa"/>
            <w:vAlign w:val="center"/>
          </w:tcPr>
          <w:p w14:paraId="60260591"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 xml:space="preserve">1. Knowledge Required </w:t>
            </w:r>
          </w:p>
        </w:tc>
        <w:tc>
          <w:tcPr>
            <w:tcW w:w="1170" w:type="dxa"/>
            <w:vAlign w:val="center"/>
          </w:tcPr>
          <w:p w14:paraId="2DB06537" w14:textId="7949226A"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1-7</w:t>
            </w:r>
          </w:p>
        </w:tc>
        <w:tc>
          <w:tcPr>
            <w:tcW w:w="1530" w:type="dxa"/>
            <w:vAlign w:val="center"/>
          </w:tcPr>
          <w:p w14:paraId="6327CB24" w14:textId="1CD9AFD8" w:rsidR="009B7998" w:rsidRPr="00B2342D" w:rsidRDefault="004D49F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1250</w:t>
            </w:r>
          </w:p>
        </w:tc>
        <w:tc>
          <w:tcPr>
            <w:tcW w:w="3135" w:type="dxa"/>
            <w:vAlign w:val="center"/>
          </w:tcPr>
          <w:p w14:paraId="08A90DF5"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6512653F" w14:textId="77777777" w:rsidTr="00715697">
        <w:trPr>
          <w:trHeight w:val="288"/>
        </w:trPr>
        <w:tc>
          <w:tcPr>
            <w:tcW w:w="3420" w:type="dxa"/>
            <w:vAlign w:val="center"/>
          </w:tcPr>
          <w:p w14:paraId="1E2BEDFD"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2. Supervisory Controls</w:t>
            </w:r>
          </w:p>
        </w:tc>
        <w:tc>
          <w:tcPr>
            <w:tcW w:w="1170" w:type="dxa"/>
            <w:vAlign w:val="center"/>
          </w:tcPr>
          <w:p w14:paraId="1655D496" w14:textId="68C4DC8F" w:rsidR="009B7998" w:rsidRPr="00B2342D" w:rsidRDefault="00F85F55"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2-4</w:t>
            </w:r>
          </w:p>
        </w:tc>
        <w:tc>
          <w:tcPr>
            <w:tcW w:w="1530" w:type="dxa"/>
            <w:vAlign w:val="center"/>
          </w:tcPr>
          <w:p w14:paraId="75C93184" w14:textId="38C3333E" w:rsidR="009B7998" w:rsidRPr="00B2342D" w:rsidRDefault="00EE4D84"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450</w:t>
            </w:r>
          </w:p>
        </w:tc>
        <w:tc>
          <w:tcPr>
            <w:tcW w:w="3135" w:type="dxa"/>
            <w:vAlign w:val="center"/>
          </w:tcPr>
          <w:p w14:paraId="427D898B"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0B7EC137" w14:textId="77777777" w:rsidTr="00715697">
        <w:trPr>
          <w:trHeight w:val="288"/>
        </w:trPr>
        <w:tc>
          <w:tcPr>
            <w:tcW w:w="3420" w:type="dxa"/>
            <w:vAlign w:val="center"/>
          </w:tcPr>
          <w:p w14:paraId="0DC3143B"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3. Guidelines</w:t>
            </w:r>
          </w:p>
        </w:tc>
        <w:tc>
          <w:tcPr>
            <w:tcW w:w="1170" w:type="dxa"/>
            <w:vAlign w:val="center"/>
          </w:tcPr>
          <w:p w14:paraId="0FEBD5F5" w14:textId="5548E6D1"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3-3</w:t>
            </w:r>
          </w:p>
        </w:tc>
        <w:tc>
          <w:tcPr>
            <w:tcW w:w="1530" w:type="dxa"/>
            <w:vAlign w:val="center"/>
          </w:tcPr>
          <w:p w14:paraId="657BC628" w14:textId="451F9A3A" w:rsidR="009B7998" w:rsidRPr="00B2342D" w:rsidRDefault="00F9065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275</w:t>
            </w:r>
          </w:p>
        </w:tc>
        <w:tc>
          <w:tcPr>
            <w:tcW w:w="3135" w:type="dxa"/>
            <w:vAlign w:val="center"/>
          </w:tcPr>
          <w:p w14:paraId="586DE889"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0009DDF6" w14:textId="77777777" w:rsidTr="00715697">
        <w:trPr>
          <w:trHeight w:val="288"/>
        </w:trPr>
        <w:tc>
          <w:tcPr>
            <w:tcW w:w="3420" w:type="dxa"/>
            <w:vAlign w:val="center"/>
          </w:tcPr>
          <w:p w14:paraId="18C70E9C"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4. Complexity</w:t>
            </w:r>
          </w:p>
        </w:tc>
        <w:tc>
          <w:tcPr>
            <w:tcW w:w="1170" w:type="dxa"/>
            <w:vAlign w:val="center"/>
          </w:tcPr>
          <w:p w14:paraId="27882FEB" w14:textId="7EBD701C"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4-4</w:t>
            </w:r>
          </w:p>
        </w:tc>
        <w:tc>
          <w:tcPr>
            <w:tcW w:w="1530" w:type="dxa"/>
            <w:vAlign w:val="center"/>
          </w:tcPr>
          <w:p w14:paraId="2EA31B85" w14:textId="506B57C3" w:rsidR="009B7998" w:rsidRPr="00B2342D" w:rsidRDefault="00E820CE" w:rsidP="00435C0F">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225</w:t>
            </w:r>
          </w:p>
        </w:tc>
        <w:tc>
          <w:tcPr>
            <w:tcW w:w="3135" w:type="dxa"/>
            <w:vAlign w:val="center"/>
          </w:tcPr>
          <w:p w14:paraId="42638C4A"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4505574F" w14:textId="77777777" w:rsidTr="00715697">
        <w:trPr>
          <w:trHeight w:val="288"/>
        </w:trPr>
        <w:tc>
          <w:tcPr>
            <w:tcW w:w="3420" w:type="dxa"/>
            <w:vAlign w:val="center"/>
          </w:tcPr>
          <w:p w14:paraId="1594C923"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5. Scope and Effect</w:t>
            </w:r>
          </w:p>
        </w:tc>
        <w:tc>
          <w:tcPr>
            <w:tcW w:w="1170" w:type="dxa"/>
            <w:vAlign w:val="center"/>
          </w:tcPr>
          <w:p w14:paraId="07F501FC" w14:textId="5533AC9F"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5-3</w:t>
            </w:r>
          </w:p>
        </w:tc>
        <w:tc>
          <w:tcPr>
            <w:tcW w:w="1530" w:type="dxa"/>
            <w:vAlign w:val="center"/>
          </w:tcPr>
          <w:p w14:paraId="5D59DF81" w14:textId="067F5B7E" w:rsidR="009B7998" w:rsidRPr="00B2342D" w:rsidRDefault="00F9065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150</w:t>
            </w:r>
          </w:p>
        </w:tc>
        <w:tc>
          <w:tcPr>
            <w:tcW w:w="3135" w:type="dxa"/>
            <w:vAlign w:val="center"/>
          </w:tcPr>
          <w:p w14:paraId="5BE04008"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1BF42D16" w14:textId="77777777" w:rsidTr="00715697">
        <w:trPr>
          <w:trHeight w:val="288"/>
        </w:trPr>
        <w:tc>
          <w:tcPr>
            <w:tcW w:w="3420" w:type="dxa"/>
            <w:vAlign w:val="center"/>
          </w:tcPr>
          <w:p w14:paraId="78F35AD2"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 xml:space="preserve">6. Personal Contacts </w:t>
            </w:r>
          </w:p>
          <w:p w14:paraId="2AF0246C"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7. Purpose of Contacts</w:t>
            </w:r>
          </w:p>
        </w:tc>
        <w:tc>
          <w:tcPr>
            <w:tcW w:w="1170" w:type="dxa"/>
            <w:vAlign w:val="center"/>
          </w:tcPr>
          <w:p w14:paraId="59B22012" w14:textId="0BA9FE20" w:rsidR="009B7998" w:rsidRPr="00B2342D" w:rsidRDefault="00EA4F13"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3-C</w:t>
            </w:r>
          </w:p>
        </w:tc>
        <w:tc>
          <w:tcPr>
            <w:tcW w:w="1530" w:type="dxa"/>
            <w:vAlign w:val="center"/>
          </w:tcPr>
          <w:p w14:paraId="21852E67" w14:textId="4FD4BF0B" w:rsidR="009B7998" w:rsidRPr="00B2342D" w:rsidRDefault="00EA4F13"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180</w:t>
            </w:r>
          </w:p>
        </w:tc>
        <w:tc>
          <w:tcPr>
            <w:tcW w:w="3135" w:type="dxa"/>
            <w:vAlign w:val="center"/>
          </w:tcPr>
          <w:p w14:paraId="0D51F36C"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586F396F" w14:textId="77777777" w:rsidTr="00715697">
        <w:trPr>
          <w:trHeight w:val="288"/>
        </w:trPr>
        <w:tc>
          <w:tcPr>
            <w:tcW w:w="3420" w:type="dxa"/>
            <w:vAlign w:val="center"/>
          </w:tcPr>
          <w:p w14:paraId="017256F9"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8. Physical Demands</w:t>
            </w:r>
          </w:p>
        </w:tc>
        <w:tc>
          <w:tcPr>
            <w:tcW w:w="1170" w:type="dxa"/>
            <w:vAlign w:val="center"/>
          </w:tcPr>
          <w:p w14:paraId="1A7F47DB"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8-1</w:t>
            </w:r>
          </w:p>
        </w:tc>
        <w:tc>
          <w:tcPr>
            <w:tcW w:w="1530" w:type="dxa"/>
            <w:vAlign w:val="center"/>
          </w:tcPr>
          <w:p w14:paraId="1FF45548"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5</w:t>
            </w:r>
          </w:p>
        </w:tc>
        <w:tc>
          <w:tcPr>
            <w:tcW w:w="3135" w:type="dxa"/>
            <w:vAlign w:val="center"/>
          </w:tcPr>
          <w:p w14:paraId="7B787D63"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B2342D" w14:paraId="305C2879" w14:textId="77777777" w:rsidTr="00715697">
        <w:trPr>
          <w:trHeight w:val="288"/>
        </w:trPr>
        <w:tc>
          <w:tcPr>
            <w:tcW w:w="3420" w:type="dxa"/>
            <w:vAlign w:val="center"/>
          </w:tcPr>
          <w:p w14:paraId="3DFB404D" w14:textId="77777777" w:rsidR="009B7998" w:rsidRPr="00B2342D"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B2342D">
              <w:rPr>
                <w:rFonts w:ascii="Source Sans Pro" w:eastAsia="Source Sans Pro" w:hAnsi="Source Sans Pro" w:cs="Times New Roman (Body CS)"/>
                <w:b/>
                <w:bCs/>
                <w:kern w:val="0"/>
                <w:sz w:val="20"/>
                <w:szCs w:val="20"/>
                <w14:ligatures w14:val="none"/>
              </w:rPr>
              <w:t>9. Work Environment</w:t>
            </w:r>
          </w:p>
        </w:tc>
        <w:tc>
          <w:tcPr>
            <w:tcW w:w="1170" w:type="dxa"/>
            <w:vAlign w:val="center"/>
          </w:tcPr>
          <w:p w14:paraId="6ADE8FCE"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9-1</w:t>
            </w:r>
          </w:p>
        </w:tc>
        <w:tc>
          <w:tcPr>
            <w:tcW w:w="1530" w:type="dxa"/>
            <w:vAlign w:val="center"/>
          </w:tcPr>
          <w:p w14:paraId="773FB6C3"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B2342D">
              <w:rPr>
                <w:rFonts w:ascii="Source Sans Pro" w:eastAsia="Source Sans Pro" w:hAnsi="Source Sans Pro" w:cs="Times New Roman (Body CS)"/>
                <w:kern w:val="0"/>
                <w:sz w:val="20"/>
                <w:szCs w:val="20"/>
                <w14:ligatures w14:val="none"/>
              </w:rPr>
              <w:t>5</w:t>
            </w:r>
          </w:p>
        </w:tc>
        <w:tc>
          <w:tcPr>
            <w:tcW w:w="3135" w:type="dxa"/>
            <w:vAlign w:val="center"/>
          </w:tcPr>
          <w:p w14:paraId="62534A74" w14:textId="77777777" w:rsidR="009B7998" w:rsidRPr="00B2342D"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bl>
    <w:p w14:paraId="57C68A7C" w14:textId="06B3C507" w:rsidR="006C5B3B" w:rsidRPr="00B2342D" w:rsidRDefault="006C5B3B" w:rsidP="00081C37">
      <w:pPr>
        <w:spacing w:before="160" w:line="240" w:lineRule="auto"/>
        <w:rPr>
          <w:rFonts w:ascii="Source Sans Pro" w:eastAsia="Source Sans Pro" w:hAnsi="Source Sans Pro" w:cs="Times New Roman (Body CS)"/>
          <w:kern w:val="0"/>
          <w:sz w:val="22"/>
          <w:szCs w:val="22"/>
          <w14:ligatures w14:val="none"/>
        </w:rPr>
      </w:pPr>
      <w:r w:rsidRPr="00B2342D">
        <w:rPr>
          <w:rFonts w:ascii="Source Sans Pro" w:eastAsia="Source Sans Pro" w:hAnsi="Source Sans Pro" w:cs="Times New Roman (Body CS)"/>
          <w:b/>
          <w:bCs/>
          <w:kern w:val="0"/>
          <w:sz w:val="22"/>
          <w:szCs w:val="22"/>
          <w14:ligatures w14:val="none"/>
        </w:rPr>
        <w:t>Summary:</w:t>
      </w:r>
    </w:p>
    <w:p w14:paraId="76BB94A2" w14:textId="70B9333B" w:rsidR="006C5B3B" w:rsidRPr="00B2342D" w:rsidRDefault="006C5B3B" w:rsidP="00C34097">
      <w:pPr>
        <w:spacing w:before="200" w:after="120" w:line="240" w:lineRule="auto"/>
        <w:ind w:left="360"/>
        <w:rPr>
          <w:rFonts w:ascii="Source Sans Pro" w:eastAsia="Source Sans Pro" w:hAnsi="Source Sans Pro" w:cs="Times New Roman (Body CS)"/>
          <w:kern w:val="0"/>
          <w:sz w:val="22"/>
          <w:szCs w:val="22"/>
          <w14:ligatures w14:val="none"/>
        </w:rPr>
      </w:pPr>
      <w:r w:rsidRPr="00B2342D">
        <w:rPr>
          <w:rFonts w:ascii="Source Sans Pro" w:eastAsia="Source Sans Pro" w:hAnsi="Source Sans Pro" w:cs="Times New Roman (Body CS)"/>
          <w:kern w:val="0"/>
          <w:sz w:val="22"/>
          <w:szCs w:val="22"/>
          <w14:ligatures w14:val="none"/>
        </w:rPr>
        <w:t>Total Points: 2,540</w:t>
      </w:r>
    </w:p>
    <w:p w14:paraId="1541F6AD" w14:textId="0FF411B0" w:rsidR="006C5B3B" w:rsidRPr="00B2342D" w:rsidRDefault="006C5B3B" w:rsidP="00C34097">
      <w:pPr>
        <w:spacing w:before="120" w:line="240" w:lineRule="auto"/>
        <w:ind w:left="-547" w:firstLine="907"/>
        <w:rPr>
          <w:rFonts w:ascii="Source Sans Pro" w:eastAsia="Source Sans Pro" w:hAnsi="Source Sans Pro" w:cs="Times New Roman (Body CS)"/>
          <w:kern w:val="0"/>
          <w:sz w:val="22"/>
          <w:szCs w:val="22"/>
          <w:lang w:val="fr-CA"/>
          <w14:ligatures w14:val="none"/>
        </w:rPr>
      </w:pPr>
      <w:r w:rsidRPr="00B2342D">
        <w:rPr>
          <w:rFonts w:ascii="Source Sans Pro" w:eastAsia="Source Sans Pro" w:hAnsi="Source Sans Pro" w:cs="Times New Roman (Body CS)"/>
          <w:kern w:val="0"/>
          <w:sz w:val="22"/>
          <w:szCs w:val="22"/>
          <w:lang w:val="fr-CA"/>
          <w14:ligatures w14:val="none"/>
        </w:rPr>
        <w:t>Grade Conversion: GS-11 (Point Range: 2,355-2,750)</w:t>
      </w:r>
    </w:p>
    <w:p w14:paraId="1EA10D03" w14:textId="11194F2B" w:rsidR="006C5B3B" w:rsidRPr="00B2342D" w:rsidRDefault="006C5B3B" w:rsidP="009B7998">
      <w:pPr>
        <w:spacing w:before="160" w:line="240" w:lineRule="auto"/>
        <w:contextualSpacing/>
        <w:rPr>
          <w:rFonts w:ascii="Source Sans Pro" w:eastAsia="Source Sans Pro" w:hAnsi="Source Sans Pro" w:cs="Times New Roman (Body CS)"/>
          <w:b/>
          <w:bCs/>
          <w:kern w:val="0"/>
          <w:sz w:val="22"/>
          <w:szCs w:val="22"/>
          <w14:ligatures w14:val="none"/>
        </w:rPr>
      </w:pPr>
      <w:r w:rsidRPr="00B2342D">
        <w:rPr>
          <w:rFonts w:ascii="Source Sans Pro" w:eastAsia="Source Sans Pro" w:hAnsi="Source Sans Pro" w:cs="Times New Roman (Body CS)"/>
          <w:b/>
          <w:bCs/>
          <w:kern w:val="0"/>
          <w:sz w:val="22"/>
          <w:szCs w:val="22"/>
          <w14:ligatures w14:val="none"/>
        </w:rPr>
        <w:t>Remarks:</w:t>
      </w:r>
    </w:p>
    <w:p w14:paraId="46EE92AB" w14:textId="77777777" w:rsidR="00EB519D" w:rsidRPr="00B2342D" w:rsidRDefault="00EB519D" w:rsidP="009B7998">
      <w:pPr>
        <w:spacing w:before="160" w:line="240" w:lineRule="auto"/>
        <w:contextualSpacing/>
        <w:rPr>
          <w:rFonts w:ascii="Source Sans Pro" w:eastAsia="Source Sans Pro" w:hAnsi="Source Sans Pro" w:cs="Times New Roman (Body CS)"/>
          <w:b/>
          <w:bCs/>
          <w:kern w:val="0"/>
          <w:sz w:val="22"/>
          <w:szCs w:val="22"/>
          <w14:ligatures w14:val="none"/>
        </w:rPr>
      </w:pPr>
    </w:p>
    <w:p w14:paraId="237CEE7A" w14:textId="77777777" w:rsidR="006C5B3B" w:rsidRPr="00B2342D" w:rsidRDefault="006C5B3B" w:rsidP="009B7998">
      <w:pPr>
        <w:spacing w:before="160" w:line="240" w:lineRule="auto"/>
        <w:contextualSpacing/>
        <w:rPr>
          <w:rFonts w:ascii="Source Sans Pro" w:eastAsia="Source Sans Pro" w:hAnsi="Source Sans Pro" w:cs="Times New Roman"/>
          <w:kern w:val="0"/>
          <w:sz w:val="22"/>
          <w:szCs w:val="22"/>
          <w14:ligatures w14:val="none"/>
        </w:rPr>
      </w:pPr>
      <w:r w:rsidRPr="00B2342D">
        <w:rPr>
          <w:rFonts w:ascii="Source Sans Pro" w:eastAsia="Source Sans Pro" w:hAnsi="Source Sans Pro" w:cs="Times New Roman"/>
          <w:kern w:val="0"/>
          <w:sz w:val="22"/>
          <w:szCs w:val="22"/>
          <w14:ligatures w14:val="none"/>
        </w:rPr>
        <w:t>References:</w:t>
      </w:r>
    </w:p>
    <w:p w14:paraId="0D2C3774" w14:textId="77777777" w:rsidR="00C33D5B" w:rsidRPr="00B2342D" w:rsidRDefault="00C33D5B" w:rsidP="00C33D5B">
      <w:pPr>
        <w:widowControl w:val="0"/>
        <w:numPr>
          <w:ilvl w:val="0"/>
          <w:numId w:val="24"/>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U.S. Office of Personnel Management (OPM) Position Classification Flysheet for Miscellaneous Administration and Program Series, GS-0301, TS-34 January 1979</w:t>
      </w:r>
    </w:p>
    <w:p w14:paraId="74580A9F" w14:textId="77777777" w:rsidR="00C33D5B" w:rsidRPr="00B2342D" w:rsidRDefault="00C33D5B" w:rsidP="00C33D5B">
      <w:pPr>
        <w:widowControl w:val="0"/>
        <w:numPr>
          <w:ilvl w:val="0"/>
          <w:numId w:val="24"/>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 xml:space="preserve">U.S. OPM Administrative Analysis Grade Evaluation Guide TS-98 August 1990 </w:t>
      </w:r>
    </w:p>
    <w:p w14:paraId="455DA92A" w14:textId="77777777" w:rsidR="00A95C88" w:rsidRPr="00B2342D" w:rsidRDefault="00A95C88" w:rsidP="00DF29E0">
      <w:pPr>
        <w:widowControl w:val="0"/>
        <w:spacing w:before="160" w:line="240" w:lineRule="auto"/>
        <w:ind w:left="634"/>
        <w:contextualSpacing/>
        <w:rPr>
          <w:rFonts w:ascii="Source Sans Pro" w:eastAsia="Source Sans Pro" w:hAnsi="Source Sans Pro" w:cs="Source Sans Pro"/>
          <w:kern w:val="0"/>
          <w:sz w:val="20"/>
          <w:szCs w:val="18"/>
          <w14:ligatures w14:val="none"/>
        </w:rPr>
      </w:pPr>
    </w:p>
    <w:p w14:paraId="78210C24" w14:textId="2F0BA56E" w:rsidR="006C5B3B" w:rsidRPr="00B2342D" w:rsidRDefault="006C5B3B" w:rsidP="009B7998">
      <w:pPr>
        <w:spacing w:before="160" w:line="240" w:lineRule="auto"/>
        <w:rPr>
          <w:rFonts w:ascii="Source Sans Pro" w:eastAsia="Calibri" w:hAnsi="Source Sans Pro" w:cs="Arial"/>
          <w:b/>
          <w:bCs/>
          <w:kern w:val="0"/>
          <w:sz w:val="20"/>
          <w:szCs w:val="20"/>
          <w14:ligatures w14:val="none"/>
        </w:rPr>
      </w:pPr>
      <w:r w:rsidRPr="00B2342D">
        <w:rPr>
          <w:rFonts w:ascii="Source Sans Pro" w:eastAsia="Calibri" w:hAnsi="Source Sans Pro" w:cs="Arial"/>
          <w:b/>
          <w:bCs/>
          <w:kern w:val="0"/>
          <w:sz w:val="20"/>
          <w:szCs w:val="20"/>
          <w14:ligatures w14:val="none"/>
        </w:rPr>
        <w:t>Evaluated by: Deondra Morales, OPM HR Consultant</w:t>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t>Date: 05.28.2026</w:t>
      </w:r>
    </w:p>
    <w:p w14:paraId="4E996140" w14:textId="33DE2BD7" w:rsidR="006669FF" w:rsidRPr="00B2342D" w:rsidRDefault="006C5B3B"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r w:rsidRPr="00B2342D">
        <w:rPr>
          <w:rFonts w:ascii="Source Sans Pro" w:eastAsia="Calibri" w:hAnsi="Source Sans Pro" w:cs="Arial"/>
          <w:b/>
          <w:bCs/>
          <w:kern w:val="0"/>
          <w:sz w:val="20"/>
          <w:szCs w:val="20"/>
          <w14:ligatures w14:val="none"/>
        </w:rPr>
        <w:t>Reviewed by: Kate Nicholson, Lead OPM HR Consultant</w:t>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r>
      <w:r w:rsidRPr="00B2342D">
        <w:rPr>
          <w:rFonts w:ascii="Source Sans Pro" w:eastAsia="Calibri" w:hAnsi="Source Sans Pro" w:cs="Arial"/>
          <w:b/>
          <w:bCs/>
          <w:kern w:val="0"/>
          <w:sz w:val="20"/>
          <w:szCs w:val="20"/>
          <w14:ligatures w14:val="none"/>
        </w:rPr>
        <w:tab/>
        <w:t>Date: 05.29.2026</w:t>
      </w:r>
    </w:p>
    <w:p w14:paraId="766EA744" w14:textId="70CFE6B4" w:rsidR="00D96F4B" w:rsidRPr="00B2342D" w:rsidRDefault="00D96F4B" w:rsidP="00C0127E">
      <w:pPr>
        <w:spacing w:before="240" w:after="240" w:line="240" w:lineRule="auto"/>
        <w:contextualSpacing/>
        <w:rPr>
          <w:rFonts w:ascii="Source Sans Pro" w:eastAsia="Calibri" w:hAnsi="Source Sans Pro" w:cs="Times New Roman"/>
          <w:sz w:val="22"/>
          <w:szCs w:val="22"/>
        </w:rPr>
      </w:pPr>
    </w:p>
    <w:p w14:paraId="07F93738" w14:textId="77777777" w:rsidR="00435C0F" w:rsidRPr="00B2342D" w:rsidRDefault="00435C0F" w:rsidP="00D96F4B">
      <w:pPr>
        <w:spacing w:before="240" w:after="240" w:line="240" w:lineRule="auto"/>
        <w:contextualSpacing/>
        <w:jc w:val="center"/>
        <w:rPr>
          <w:rFonts w:ascii="Source Sans Pro" w:eastAsia="Times New Roman" w:hAnsi="Source Sans Pro"/>
          <w:b/>
          <w:bCs/>
          <w:sz w:val="32"/>
          <w:szCs w:val="32"/>
        </w:rPr>
      </w:pPr>
    </w:p>
    <w:p w14:paraId="0CE076C9" w14:textId="4112C415" w:rsidR="00D96F4B" w:rsidRPr="00B2342D" w:rsidRDefault="00AF6479" w:rsidP="00D96F4B">
      <w:pPr>
        <w:pStyle w:val="Heading1"/>
        <w:spacing w:before="240" w:after="240" w:line="240" w:lineRule="auto"/>
        <w:contextualSpacing/>
        <w:jc w:val="center"/>
        <w:rPr>
          <w:rFonts w:ascii="Source Sans Pro" w:eastAsia="Times New Roman" w:hAnsi="Source Sans Pro"/>
          <w:b/>
          <w:bCs/>
          <w:color w:val="auto"/>
          <w:sz w:val="32"/>
          <w:szCs w:val="32"/>
        </w:rPr>
      </w:pPr>
      <w:r w:rsidRPr="00B2342D">
        <w:rPr>
          <w:rFonts w:ascii="Source Sans Pro" w:eastAsia="Times New Roman" w:hAnsi="Source Sans Pro"/>
          <w:b/>
          <w:bCs/>
          <w:color w:val="auto"/>
          <w:sz w:val="32"/>
          <w:szCs w:val="32"/>
        </w:rPr>
        <w:t xml:space="preserve">STANDARDIZED POSITION DESCRIPTION </w:t>
      </w:r>
    </w:p>
    <w:p w14:paraId="28B0F594" w14:textId="6CCE7E25" w:rsidR="00EE23DB" w:rsidRPr="00B2342D" w:rsidRDefault="009616AF" w:rsidP="00D96F4B">
      <w:pPr>
        <w:spacing w:before="240" w:after="240" w:line="240" w:lineRule="auto"/>
        <w:contextualSpacing/>
        <w:jc w:val="center"/>
        <w:rPr>
          <w:rFonts w:ascii="Source Sans Pro" w:eastAsia="Times New Roman" w:hAnsi="Source Sans Pro"/>
          <w:b/>
          <w:bCs/>
        </w:rPr>
      </w:pPr>
      <w:r w:rsidRPr="00B2342D">
        <w:rPr>
          <w:rFonts w:ascii="Source Sans Pro" w:eastAsia="Times New Roman" w:hAnsi="Source Sans Pro"/>
          <w:b/>
          <w:bCs/>
        </w:rPr>
        <w:t>Program Specialist, GS-0301-11</w:t>
      </w:r>
    </w:p>
    <w:p w14:paraId="045C83FA" w14:textId="77777777" w:rsidR="00AF6479" w:rsidRPr="00B2342D" w:rsidRDefault="00AF6479" w:rsidP="00AF6479">
      <w:pPr>
        <w:spacing w:before="240" w:after="240" w:line="240" w:lineRule="auto"/>
        <w:contextualSpacing/>
        <w:jc w:val="center"/>
        <w:rPr>
          <w:rStyle w:val="normaltextrun"/>
          <w:rFonts w:ascii="Source Sans Pro" w:eastAsiaTheme="majorEastAsia" w:hAnsi="Source Sans Pro"/>
        </w:rPr>
      </w:pPr>
      <w:r w:rsidRPr="00B2342D">
        <w:rPr>
          <w:rStyle w:val="normaltextrun"/>
          <w:rFonts w:ascii="Source Sans Pro" w:eastAsiaTheme="majorEastAsia" w:hAnsi="Source Sans Pro"/>
        </w:rPr>
        <w:t>An OPM Standardized Skills-Based Position Description Template</w:t>
      </w:r>
    </w:p>
    <w:p w14:paraId="3B6FAA31" w14:textId="77777777" w:rsidR="000E09A7" w:rsidRPr="00B2342D" w:rsidRDefault="000E09A7" w:rsidP="00D96F4B">
      <w:pPr>
        <w:spacing w:before="240" w:after="240" w:line="240" w:lineRule="auto"/>
        <w:contextualSpacing/>
        <w:jc w:val="center"/>
        <w:rPr>
          <w:rStyle w:val="normaltextrun"/>
          <w:rFonts w:ascii="Source Sans Pro" w:eastAsiaTheme="majorEastAsia" w:hAnsi="Source Sans Pro"/>
        </w:rPr>
      </w:pPr>
    </w:p>
    <w:p w14:paraId="724520E8" w14:textId="77777777" w:rsidR="0000280F" w:rsidRPr="00B2342D" w:rsidRDefault="000E09A7" w:rsidP="00453DC2">
      <w:pPr>
        <w:pStyle w:val="Heading2"/>
        <w:spacing w:line="240" w:lineRule="auto"/>
        <w:rPr>
          <w:rStyle w:val="normaltextrun"/>
          <w:rFonts w:ascii="Source Sans Pro" w:hAnsi="Source Sans Pro"/>
          <w:b/>
          <w:bCs/>
          <w:color w:val="auto"/>
          <w:sz w:val="28"/>
          <w:szCs w:val="28"/>
        </w:rPr>
      </w:pPr>
      <w:r w:rsidRPr="00B2342D">
        <w:rPr>
          <w:rStyle w:val="normaltextrun"/>
          <w:rFonts w:ascii="Source Sans Pro" w:hAnsi="Source Sans Pro"/>
          <w:b/>
          <w:color w:val="auto"/>
          <w:sz w:val="28"/>
          <w:szCs w:val="28"/>
        </w:rPr>
        <w:t xml:space="preserve">Terms of Use: </w:t>
      </w:r>
    </w:p>
    <w:p w14:paraId="7AA967F3" w14:textId="77777777" w:rsidR="0000280F" w:rsidRPr="00B2342D" w:rsidRDefault="00BB552B" w:rsidP="00453DC2">
      <w:pPr>
        <w:spacing w:before="160" w:line="240" w:lineRule="auto"/>
        <w:rPr>
          <w:rFonts w:ascii="Source Sans Pro" w:eastAsia="Calibri" w:hAnsi="Source Sans Pro" w:cs="Times New Roman"/>
        </w:rPr>
      </w:pPr>
      <w:r w:rsidRPr="00B2342D">
        <w:rPr>
          <w:rFonts w:ascii="Source Sans Pro" w:eastAsia="Times New Roman" w:hAnsi="Source Sans Pro"/>
        </w:rPr>
        <w:t xml:space="preserve">This standardized position description (PD) template is intended to help agencies tailor PDs to their specific mission needs while maintaining consistency with Federal classification and hiring practices. </w:t>
      </w:r>
      <w:r w:rsidRPr="00B2342D">
        <w:rPr>
          <w:rFonts w:ascii="Source Sans Pro" w:eastAsia="Calibri" w:hAnsi="Source Sans Pro"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14:paraId="4BA1AAE3" w14:textId="178CFE9D" w:rsidR="00706ECE" w:rsidRPr="00B2342D" w:rsidRDefault="00706ECE" w:rsidP="00453DC2">
      <w:pPr>
        <w:spacing w:before="160" w:line="240" w:lineRule="auto"/>
        <w:rPr>
          <w:rFonts w:ascii="Source Sans Pro" w:eastAsia="Calibri" w:hAnsi="Source Sans Pro" w:cs="Times New Roman"/>
        </w:rPr>
      </w:pPr>
      <w:r w:rsidRPr="00B2342D">
        <w:rPr>
          <w:rFonts w:ascii="Source Sans Pro" w:eastAsia="Calibri" w:hAnsi="Source Sans Pro" w:cs="Times New Roman"/>
          <w:b/>
          <w:bCs/>
        </w:rPr>
        <w:t>Important:</w:t>
      </w:r>
      <w:r w:rsidRPr="00B2342D">
        <w:rPr>
          <w:rFonts w:ascii="Source Sans Pro" w:eastAsia="Calibri" w:hAnsi="Source Sans Pro"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14:paraId="1607F44A" w14:textId="04521DD8" w:rsidR="00D95AC4" w:rsidRPr="00B2342D" w:rsidRDefault="00D95AC4" w:rsidP="00123A5A">
      <w:pPr>
        <w:pStyle w:val="Heading2"/>
        <w:numPr>
          <w:ilvl w:val="0"/>
          <w:numId w:val="5"/>
        </w:numPr>
        <w:spacing w:line="240" w:lineRule="auto"/>
        <w:ind w:left="270" w:hanging="270"/>
        <w:rPr>
          <w:rFonts w:ascii="Source Sans Pro" w:hAnsi="Source Sans Pro"/>
          <w:b/>
          <w:bCs/>
          <w:color w:val="auto"/>
          <w:sz w:val="28"/>
          <w:szCs w:val="28"/>
        </w:rPr>
      </w:pPr>
      <w:r w:rsidRPr="00B2342D">
        <w:rPr>
          <w:rFonts w:ascii="Source Sans Pro" w:hAnsi="Source Sans Pro"/>
          <w:b/>
          <w:bCs/>
          <w:color w:val="auto"/>
          <w:sz w:val="28"/>
          <w:szCs w:val="28"/>
        </w:rPr>
        <w:t>Introduction</w:t>
      </w:r>
    </w:p>
    <w:p w14:paraId="30D02019" w14:textId="03977B28" w:rsidR="00D95AC4" w:rsidRPr="00B2342D" w:rsidRDefault="00D95AC4" w:rsidP="005F341C">
      <w:pPr>
        <w:spacing w:before="160" w:line="240" w:lineRule="auto"/>
        <w:rPr>
          <w:rFonts w:ascii="Source Sans Pro" w:hAnsi="Source Sans Pro"/>
        </w:rPr>
      </w:pPr>
      <w:r w:rsidRPr="00B2342D">
        <w:rPr>
          <w:rFonts w:ascii="Source Sans Pro" w:hAnsi="Source Sans Pro"/>
        </w:rPr>
        <w:t xml:space="preserve">This position serves as a </w:t>
      </w:r>
      <w:r w:rsidRPr="00B2342D">
        <w:rPr>
          <w:rFonts w:ascii="Source Sans Pro" w:hAnsi="Source Sans Pro"/>
          <w:b/>
          <w:bCs/>
        </w:rPr>
        <w:t>Program Specialist, GS-0301-11</w:t>
      </w:r>
      <w:r w:rsidRPr="00B2342D">
        <w:rPr>
          <w:rFonts w:ascii="Source Sans Pro" w:hAnsi="Source Sans Pro"/>
        </w:rPr>
        <w:t>, responsible for providing administrative, analytical, and advisory services to management within the assigned area of responsibility.  The incumbent evaluates program operations, assesses organizational effectiveness, identifies operational risks and deficiencies, and develops recommendations to improve program performance, administrative processes, and mission execution.</w:t>
      </w:r>
    </w:p>
    <w:p w14:paraId="792FCE0B" w14:textId="3E8CF1BC" w:rsidR="00B318E2" w:rsidRPr="00B2342D" w:rsidRDefault="00B318E2" w:rsidP="00123A5A">
      <w:pPr>
        <w:pStyle w:val="Heading2"/>
        <w:numPr>
          <w:ilvl w:val="0"/>
          <w:numId w:val="5"/>
        </w:numPr>
        <w:spacing w:line="240" w:lineRule="auto"/>
        <w:ind w:left="270" w:hanging="270"/>
        <w:rPr>
          <w:rFonts w:ascii="Source Sans Pro" w:hAnsi="Source Sans Pro"/>
          <w:b/>
          <w:bCs/>
          <w:color w:val="auto"/>
          <w:sz w:val="28"/>
          <w:szCs w:val="28"/>
        </w:rPr>
      </w:pPr>
      <w:r w:rsidRPr="00B2342D">
        <w:rPr>
          <w:rFonts w:ascii="Source Sans Pro" w:hAnsi="Source Sans Pro"/>
          <w:b/>
          <w:bCs/>
          <w:color w:val="auto"/>
          <w:sz w:val="28"/>
          <w:szCs w:val="28"/>
        </w:rPr>
        <w:t>Major Duties</w:t>
      </w:r>
    </w:p>
    <w:p w14:paraId="1836FA13" w14:textId="7638590D" w:rsidR="008E7746" w:rsidRPr="00B2342D" w:rsidRDefault="008E7746" w:rsidP="00B1539A">
      <w:pPr>
        <w:pStyle w:val="Heading3"/>
        <w:spacing w:after="0" w:line="240" w:lineRule="auto"/>
        <w:rPr>
          <w:rFonts w:ascii="Source Sans Pro" w:hAnsi="Source Sans Pro"/>
          <w:b/>
          <w:bCs/>
          <w:color w:val="auto"/>
          <w:sz w:val="24"/>
          <w:szCs w:val="24"/>
        </w:rPr>
      </w:pPr>
      <w:r w:rsidRPr="00B2342D">
        <w:rPr>
          <w:rFonts w:ascii="Source Sans Pro" w:hAnsi="Source Sans Pro"/>
          <w:b/>
          <w:bCs/>
          <w:color w:val="auto"/>
          <w:sz w:val="24"/>
          <w:szCs w:val="24"/>
        </w:rPr>
        <w:t>Duty 1: Program Support and Coordination, 50%</w:t>
      </w:r>
    </w:p>
    <w:p w14:paraId="295A5B40" w14:textId="77777777" w:rsidR="00B1539A" w:rsidRPr="00B2342D" w:rsidRDefault="00B1539A" w:rsidP="00B1539A">
      <w:pPr>
        <w:spacing w:after="0" w:line="240" w:lineRule="auto"/>
        <w:rPr>
          <w:rFonts w:ascii="Source Sans Pro" w:hAnsi="Source Sans Pro"/>
          <w:b/>
          <w:bCs/>
        </w:rPr>
      </w:pPr>
    </w:p>
    <w:p w14:paraId="47BABD93" w14:textId="4E5B0194" w:rsidR="008B13F2" w:rsidRPr="00B2342D" w:rsidRDefault="006D78B6" w:rsidP="006D78B6">
      <w:pPr>
        <w:spacing w:after="0" w:line="240" w:lineRule="auto"/>
        <w:rPr>
          <w:rFonts w:ascii="Source Sans Pro" w:eastAsia="Times New Roman" w:hAnsi="Source Sans Pro"/>
        </w:rPr>
      </w:pPr>
      <w:r w:rsidRPr="00B2342D">
        <w:rPr>
          <w:rFonts w:ascii="Source Sans Pro" w:eastAsia="Times New Roman" w:hAnsi="Source Sans Pro"/>
        </w:rPr>
        <w:t xml:space="preserve">Serves as an analyst and advisor for assigned programs, assessing operations, identifying issues, and recommending improvements to enhance effectiveness, efficiency, and compliance with organizational goals. Coordinates programmatic activities and requirements across multiple organizational units, ensuring alignment with established policies, procedures, and strategic objectives. Develops and implements tracking systems for monitoring and updating program files, deliverables, milestones, ensuring data accuracy, consistency and compliance with federal regulations, including the maintenance of databases and management of program records. Facilitates communication and information sharing among internal teams, external partners, and stakeholders to support effective planning, scheduling, and execution of program initiatives. Liaisons with program managers, analysts, and external partners to resolve complex programmatic issues, identify resource needs, and coordinate the integration of new or revised program elements. </w:t>
      </w:r>
    </w:p>
    <w:p w14:paraId="58910433" w14:textId="77777777" w:rsidR="008B13F2" w:rsidRPr="00B2342D" w:rsidRDefault="008B13F2" w:rsidP="006D78B6">
      <w:pPr>
        <w:spacing w:after="0" w:line="240" w:lineRule="auto"/>
        <w:rPr>
          <w:rFonts w:ascii="Source Sans Pro" w:eastAsia="Times New Roman" w:hAnsi="Source Sans Pro"/>
        </w:rPr>
      </w:pPr>
    </w:p>
    <w:p w14:paraId="7DE0E164" w14:textId="490A48DC" w:rsidR="00B1539A" w:rsidRPr="00B2342D" w:rsidRDefault="006D78B6" w:rsidP="006D78B6">
      <w:pPr>
        <w:spacing w:after="0" w:line="240" w:lineRule="auto"/>
        <w:rPr>
          <w:rFonts w:ascii="Source Sans Pro" w:eastAsia="Times New Roman" w:hAnsi="Source Sans Pro"/>
        </w:rPr>
      </w:pPr>
      <w:r w:rsidRPr="00B2342D">
        <w:rPr>
          <w:rFonts w:ascii="Source Sans Pro" w:eastAsia="Times New Roman" w:hAnsi="Source Sans Pro"/>
        </w:rPr>
        <w:lastRenderedPageBreak/>
        <w:t>Oversees the preparation, review, and dissemination of program reports, correspondence, and guidance documents to ensure timely and accurate information is shared with leadership and program participants. Conducts qualitative and quantitative analyses and studies of program operations, evaluates trends and performance indicators, and develops recommendations for management decision-making. Evaluates program performance, monitor progress towards strategic goals, and recommend improvements or corrective actions in response to identified risks, challenges, or inefficiencies.</w:t>
      </w:r>
    </w:p>
    <w:p w14:paraId="461C17A1" w14:textId="77777777" w:rsidR="008B13F2" w:rsidRPr="00B2342D" w:rsidRDefault="008B13F2" w:rsidP="006D78B6">
      <w:pPr>
        <w:spacing w:after="0" w:line="240" w:lineRule="auto"/>
        <w:rPr>
          <w:rFonts w:ascii="Source Sans Pro" w:eastAsia="Times New Roman" w:hAnsi="Source Sans Pro"/>
        </w:rPr>
      </w:pPr>
    </w:p>
    <w:p w14:paraId="56D462FB" w14:textId="66F0F5D5" w:rsidR="00B1539A" w:rsidRPr="00B2342D" w:rsidRDefault="000257A2" w:rsidP="00B1539A">
      <w:pPr>
        <w:pStyle w:val="Heading3"/>
        <w:spacing w:after="0" w:line="240" w:lineRule="auto"/>
        <w:rPr>
          <w:rFonts w:ascii="Source Sans Pro" w:hAnsi="Source Sans Pro"/>
          <w:b/>
          <w:bCs/>
          <w:color w:val="auto"/>
          <w:sz w:val="24"/>
          <w:szCs w:val="24"/>
        </w:rPr>
      </w:pPr>
      <w:r w:rsidRPr="00B2342D">
        <w:rPr>
          <w:rFonts w:ascii="Source Sans Pro" w:hAnsi="Source Sans Pro"/>
          <w:b/>
          <w:bCs/>
          <w:color w:val="auto"/>
          <w:sz w:val="24"/>
          <w:szCs w:val="24"/>
        </w:rPr>
        <w:t>Duty 2: Office Administration, 25%</w:t>
      </w:r>
    </w:p>
    <w:p w14:paraId="578799B7" w14:textId="421238D5" w:rsidR="00421120" w:rsidRPr="00B2342D" w:rsidRDefault="000257A2" w:rsidP="00421120">
      <w:pPr>
        <w:spacing w:after="0" w:line="240" w:lineRule="auto"/>
        <w:rPr>
          <w:rFonts w:ascii="Source Sans Pro" w:hAnsi="Source Sans Pro"/>
        </w:rPr>
      </w:pPr>
      <w:r w:rsidRPr="00B2342D">
        <w:br/>
      </w:r>
      <w:r w:rsidRPr="00B2342D">
        <w:rPr>
          <w:rFonts w:ascii="Source Sans Pro" w:hAnsi="Source Sans Pro"/>
        </w:rPr>
        <w:t xml:space="preserve">Oversees administrative processes including processing incoming and outgoing correspondence, maintaining office records, and preparing reports to support management and program activities. Provides authoritative guidance and technical support to administrative and program support staff on office procedures, workflow optimization, and documentation standards. Coordinates the planning and logistics for meetings, briefings, and events, including preparation of agendas, distribution of materials, and management of action items. Manages scheduling, travel arrangements, and timekeeping functions for office leadership and staff, ensuring compliance with agency policies and operational requirements. </w:t>
      </w:r>
    </w:p>
    <w:p w14:paraId="74A39E83" w14:textId="568D8F50" w:rsidR="08253C9F" w:rsidRPr="00B2342D" w:rsidRDefault="08253C9F" w:rsidP="08253C9F">
      <w:pPr>
        <w:spacing w:after="0" w:line="240" w:lineRule="auto"/>
        <w:rPr>
          <w:rFonts w:ascii="Source Sans Pro" w:hAnsi="Source Sans Pro"/>
        </w:rPr>
      </w:pPr>
    </w:p>
    <w:p w14:paraId="12EBEF33" w14:textId="0C7F4494" w:rsidR="0088683C" w:rsidRPr="0088683C" w:rsidRDefault="0088683C" w:rsidP="00421120">
      <w:pPr>
        <w:spacing w:after="0" w:line="240" w:lineRule="auto"/>
        <w:rPr>
          <w:rFonts w:ascii="Source Sans Pro" w:hAnsi="Source Sans Pro"/>
        </w:rPr>
      </w:pPr>
      <w:r w:rsidRPr="00FB50B5">
        <w:rPr>
          <w:rStyle w:val="Strong"/>
          <w:rFonts w:ascii="Source Sans Pro" w:hAnsi="Source Sans Pro"/>
          <w:b w:val="0"/>
          <w:bCs w:val="0"/>
        </w:rPr>
        <w:t xml:space="preserve">Coordinates </w:t>
      </w:r>
      <w:r w:rsidRPr="00FB50B5">
        <w:rPr>
          <w:rFonts w:ascii="Source Sans Pro" w:hAnsi="Source Sans Pro"/>
        </w:rPr>
        <w:t xml:space="preserve">human resources-related administrative processes, including preparing or initiating personnel action requests under established procedures or delegated access, maintaining personnel action and promotion tracking systems, monitoring documentation and deadlines, and supporting time and attendance activities. </w:t>
      </w:r>
      <w:r w:rsidRPr="00FB50B5">
        <w:rPr>
          <w:rStyle w:val="Strong"/>
          <w:rFonts w:ascii="Source Sans Pro" w:hAnsi="Source Sans Pro"/>
          <w:b w:val="0"/>
          <w:bCs w:val="0"/>
        </w:rPr>
        <w:t>Reviews personnel-related actions and supporting documentation to identify discrepancies, trends, or potential processing problems; resolves complex administrative issues; and develops recommendations to improve the accuracy and timeliness of HR support processes.</w:t>
      </w:r>
      <w:r w:rsidRPr="00FB50B5">
        <w:rPr>
          <w:rFonts w:ascii="Source Sans Pro" w:hAnsi="Source Sans Pro"/>
        </w:rPr>
        <w:t xml:space="preserve"> </w:t>
      </w:r>
    </w:p>
    <w:p w14:paraId="106D0D43" w14:textId="439E5CE3" w:rsidR="00B1539A" w:rsidRPr="00B2342D" w:rsidRDefault="00421120" w:rsidP="0088683C">
      <w:pPr>
        <w:spacing w:before="240" w:after="0" w:line="240" w:lineRule="auto"/>
        <w:rPr>
          <w:rFonts w:ascii="Source Sans Pro" w:hAnsi="Source Sans Pro"/>
        </w:rPr>
      </w:pPr>
      <w:r w:rsidRPr="00B2342D">
        <w:rPr>
          <w:rFonts w:ascii="Source Sans Pro" w:hAnsi="Source Sans Pro"/>
        </w:rPr>
        <w:t>Develops, implements, and refines local office procedures and guidelines to enhance operational efficiency and ensure adherence to federal administrative regulations. Advises and supports senior managers and staff on matters related to office administration, resource allocation, and compliance with agency directives and best practices</w:t>
      </w:r>
      <w:r w:rsidR="00425839">
        <w:t xml:space="preserve">. </w:t>
      </w:r>
      <w:r w:rsidR="00425839" w:rsidRPr="00FB50B5">
        <w:rPr>
          <w:rFonts w:ascii="Source Sans Pro" w:hAnsi="Source Sans Pro"/>
        </w:rPr>
        <w:t>Evaluates the effectiveness of administrative systems and processes, identifies systemic problems or inefficiencies, and develops and implements improvements to workflows, tracking systems, templates, records-management practices, and internal controls.</w:t>
      </w:r>
    </w:p>
    <w:p w14:paraId="77C146F8" w14:textId="77777777" w:rsidR="00421120" w:rsidRPr="00B2342D" w:rsidRDefault="00421120" w:rsidP="00421120">
      <w:pPr>
        <w:spacing w:after="0" w:line="240" w:lineRule="auto"/>
        <w:rPr>
          <w:rFonts w:ascii="Source Sans Pro" w:hAnsi="Source Sans Pro"/>
        </w:rPr>
      </w:pPr>
    </w:p>
    <w:p w14:paraId="6D89E389" w14:textId="77777777" w:rsidR="00B1539A" w:rsidRPr="00B2342D" w:rsidRDefault="008605BB" w:rsidP="00B1539A">
      <w:pPr>
        <w:pStyle w:val="Heading3"/>
        <w:spacing w:after="0" w:line="240" w:lineRule="auto"/>
        <w:rPr>
          <w:rFonts w:ascii="Source Sans Pro" w:hAnsi="Source Sans Pro"/>
          <w:b/>
          <w:bCs/>
          <w:color w:val="auto"/>
          <w:sz w:val="24"/>
          <w:szCs w:val="24"/>
        </w:rPr>
      </w:pPr>
      <w:r w:rsidRPr="00B2342D">
        <w:rPr>
          <w:rFonts w:ascii="Source Sans Pro" w:hAnsi="Source Sans Pro"/>
          <w:b/>
          <w:bCs/>
          <w:color w:val="auto"/>
          <w:sz w:val="24"/>
          <w:szCs w:val="24"/>
        </w:rPr>
        <w:t>Duty 3: Financial and Procurement Support, 15%</w:t>
      </w:r>
    </w:p>
    <w:p w14:paraId="2A9DFDF1" w14:textId="77777777" w:rsidR="00363076" w:rsidRDefault="008605BB" w:rsidP="000607DC">
      <w:pPr>
        <w:spacing w:after="0" w:line="240" w:lineRule="auto"/>
        <w:rPr>
          <w:rFonts w:ascii="Source Sans Pro" w:hAnsi="Source Sans Pro"/>
        </w:rPr>
      </w:pPr>
      <w:r w:rsidRPr="00B2342D">
        <w:rPr>
          <w:rFonts w:ascii="Source Sans Pro" w:hAnsi="Source Sans Pro"/>
        </w:rPr>
        <w:br/>
        <w:t xml:space="preserve">Assists in the preparation, review, and submission of budget packages, procurement requests, and related financial documentation in accordance with federal acquisition and budgetary regulations. Monitors and track the status of procurement actions and financial transactions, ensuring the accuracy of records and timely resolution of discrepancies or issues. </w:t>
      </w:r>
    </w:p>
    <w:p w14:paraId="4EA258AD" w14:textId="4B5F85D4" w:rsidR="00B1539A" w:rsidRPr="00B2342D" w:rsidRDefault="008605BB" w:rsidP="0017471E">
      <w:pPr>
        <w:spacing w:before="240" w:after="0" w:line="240" w:lineRule="auto"/>
        <w:rPr>
          <w:rFonts w:ascii="Source Sans Pro" w:hAnsi="Source Sans Pro"/>
        </w:rPr>
      </w:pPr>
      <w:r w:rsidRPr="00B2342D">
        <w:rPr>
          <w:rFonts w:ascii="Source Sans Pro" w:hAnsi="Source Sans Pro"/>
        </w:rPr>
        <w:lastRenderedPageBreak/>
        <w:t>Provides technical guidance and support to program staff on procurement procedures, contract requirements, and compliance with agency and federal acquisition standards. Coordinates with program managers and financial analysts to facilitate resource planning, budget execution, and the integration of financial data into program operations. Reviews and analyze procurement and financial reports to identify trends, risks, and opportunities for process improvement within the program or office. Serves as a liaison between program offices, procurement officials, and administrative staff to ensure effective communication and the efficient processing of financial and procurement actions.</w:t>
      </w:r>
    </w:p>
    <w:p w14:paraId="001D9D5A" w14:textId="2EE62F47" w:rsidR="000607DC" w:rsidRPr="00B34607" w:rsidRDefault="001D6D0F" w:rsidP="00B34607">
      <w:pPr>
        <w:spacing w:before="240" w:after="0" w:line="240" w:lineRule="auto"/>
        <w:rPr>
          <w:rFonts w:ascii="Source Sans Pro" w:hAnsi="Source Sans Pro"/>
        </w:rPr>
      </w:pPr>
      <w:r w:rsidRPr="00FB50B5">
        <w:rPr>
          <w:rFonts w:ascii="Source Sans Pro" w:hAnsi="Source Sans Pro"/>
        </w:rPr>
        <w:t>S</w:t>
      </w:r>
      <w:r w:rsidR="00B34607" w:rsidRPr="00FB50B5">
        <w:rPr>
          <w:rFonts w:ascii="Source Sans Pro" w:hAnsi="Source Sans Pro"/>
        </w:rPr>
        <w:t>upports a Contracting Officer’s Representative</w:t>
      </w:r>
      <w:r w:rsidR="003872EC" w:rsidRPr="00FB50B5">
        <w:rPr>
          <w:rFonts w:ascii="Source Sans Pro" w:hAnsi="Source Sans Pro"/>
        </w:rPr>
        <w:t xml:space="preserve"> </w:t>
      </w:r>
      <w:r w:rsidR="00B34607" w:rsidRPr="00FB50B5">
        <w:rPr>
          <w:rFonts w:ascii="Source Sans Pro" w:hAnsi="Source Sans Pro"/>
        </w:rPr>
        <w:t xml:space="preserve">by </w:t>
      </w:r>
      <w:r w:rsidR="00B34607" w:rsidRPr="00FB50B5">
        <w:rPr>
          <w:rStyle w:val="Strong"/>
          <w:rFonts w:ascii="Source Sans Pro" w:hAnsi="Source Sans Pro"/>
          <w:b w:val="0"/>
          <w:bCs w:val="0"/>
        </w:rPr>
        <w:t>independently monitoring</w:t>
      </w:r>
      <w:r w:rsidR="00B34607" w:rsidRPr="00FB50B5">
        <w:rPr>
          <w:rFonts w:ascii="Source Sans Pro" w:hAnsi="Source Sans Pro"/>
          <w:b/>
          <w:bCs/>
        </w:rPr>
        <w:t xml:space="preserve"> </w:t>
      </w:r>
      <w:r w:rsidR="00B34607" w:rsidRPr="00FB50B5">
        <w:rPr>
          <w:rFonts w:ascii="Source Sans Pro" w:hAnsi="Source Sans Pro"/>
        </w:rPr>
        <w:t>contractor performance, deliverables, schedules, invoices, and compliance with contract</w:t>
      </w:r>
      <w:r w:rsidR="00B34607" w:rsidRPr="00FB50B5">
        <w:rPr>
          <w:rFonts w:ascii="Source Sans Pro" w:hAnsi="Source Sans Pro"/>
          <w:b/>
          <w:bCs/>
        </w:rPr>
        <w:t xml:space="preserve"> </w:t>
      </w:r>
      <w:r w:rsidR="00B34607" w:rsidRPr="00FB50B5">
        <w:rPr>
          <w:rFonts w:ascii="Source Sans Pro" w:hAnsi="Source Sans Pro"/>
        </w:rPr>
        <w:t>requirements.</w:t>
      </w:r>
      <w:r w:rsidR="00B34607" w:rsidRPr="00FB50B5">
        <w:rPr>
          <w:rFonts w:ascii="Source Sans Pro" w:hAnsi="Source Sans Pro"/>
          <w:b/>
          <w:bCs/>
        </w:rPr>
        <w:t xml:space="preserve"> </w:t>
      </w:r>
      <w:r w:rsidR="00B34607" w:rsidRPr="00FB50B5">
        <w:rPr>
          <w:rStyle w:val="Strong"/>
          <w:rFonts w:ascii="Source Sans Pro" w:hAnsi="Source Sans Pro"/>
          <w:b w:val="0"/>
          <w:bCs w:val="0"/>
        </w:rPr>
        <w:t>Reviews and evaluates contractor submissions and supporting documentation; assesses performance against established standards; documents findings; and recommends acceptance, corrective action, or other appropriate follow-up to the contracting officer.</w:t>
      </w:r>
      <w:r w:rsidR="00B34607" w:rsidRPr="00FB50B5">
        <w:rPr>
          <w:rFonts w:ascii="Source Sans Pro" w:hAnsi="Source Sans Pro"/>
          <w:b/>
          <w:bCs/>
        </w:rPr>
        <w:t xml:space="preserve"> </w:t>
      </w:r>
      <w:r w:rsidR="00B34607" w:rsidRPr="00FB50B5">
        <w:rPr>
          <w:rFonts w:ascii="Source Sans Pro" w:hAnsi="Source Sans Pro"/>
        </w:rPr>
        <w:t>Documents meetings and communications, tracks corrective or follow-up actions, and coordinates</w:t>
      </w:r>
      <w:r w:rsidR="00B34607" w:rsidRPr="00FB50B5">
        <w:rPr>
          <w:rFonts w:ascii="Source Sans Pro" w:hAnsi="Source Sans Pro"/>
          <w:b/>
          <w:bCs/>
        </w:rPr>
        <w:t xml:space="preserve"> </w:t>
      </w:r>
      <w:r w:rsidR="00B34607" w:rsidRPr="00FB50B5">
        <w:rPr>
          <w:rStyle w:val="Strong"/>
          <w:rFonts w:ascii="Source Sans Pro" w:hAnsi="Source Sans Pro"/>
          <w:b w:val="0"/>
          <w:bCs w:val="0"/>
        </w:rPr>
        <w:t>performance, scheduling, invoicing, and documentation matters</w:t>
      </w:r>
      <w:r w:rsidR="00B34607" w:rsidRPr="00FB50B5">
        <w:rPr>
          <w:rFonts w:ascii="Source Sans Pro" w:hAnsi="Source Sans Pro"/>
          <w:b/>
          <w:bCs/>
        </w:rPr>
        <w:t xml:space="preserve"> </w:t>
      </w:r>
      <w:r w:rsidR="00B34607" w:rsidRPr="00FB50B5">
        <w:rPr>
          <w:rFonts w:ascii="Source Sans Pro" w:hAnsi="Source Sans Pro"/>
        </w:rPr>
        <w:t>with contractors and responsible officials</w:t>
      </w:r>
      <w:r w:rsidR="00B34607" w:rsidRPr="00FB50B5">
        <w:rPr>
          <w:rFonts w:ascii="Source Sans Pro" w:hAnsi="Source Sans Pro"/>
          <w:b/>
          <w:bCs/>
        </w:rPr>
        <w:t xml:space="preserve"> </w:t>
      </w:r>
      <w:r w:rsidR="00B34607" w:rsidRPr="00FB50B5">
        <w:rPr>
          <w:rStyle w:val="Strong"/>
          <w:rFonts w:ascii="Source Sans Pro" w:hAnsi="Source Sans Pro"/>
          <w:b w:val="0"/>
          <w:bCs w:val="0"/>
        </w:rPr>
        <w:t>within delegated authority</w:t>
      </w:r>
      <w:r w:rsidR="00B34607" w:rsidRPr="00FB50B5">
        <w:rPr>
          <w:rFonts w:ascii="Source Sans Pro" w:hAnsi="Source Sans Pro"/>
        </w:rPr>
        <w:t>.</w:t>
      </w:r>
    </w:p>
    <w:p w14:paraId="7CC4F870" w14:textId="77777777" w:rsidR="00B1539A" w:rsidRPr="00B2342D" w:rsidRDefault="00B1539A" w:rsidP="00B1539A">
      <w:pPr>
        <w:pStyle w:val="Heading3"/>
        <w:spacing w:after="0" w:line="240" w:lineRule="auto"/>
        <w:rPr>
          <w:rFonts w:ascii="Source Sans Pro" w:hAnsi="Source Sans Pro"/>
          <w:b/>
          <w:bCs/>
          <w:color w:val="auto"/>
          <w:sz w:val="24"/>
          <w:szCs w:val="24"/>
        </w:rPr>
      </w:pPr>
      <w:r w:rsidRPr="00B2342D">
        <w:rPr>
          <w:rFonts w:ascii="Source Sans Pro" w:hAnsi="Source Sans Pro"/>
          <w:b/>
          <w:bCs/>
          <w:color w:val="auto"/>
          <w:sz w:val="24"/>
          <w:szCs w:val="24"/>
        </w:rPr>
        <w:t>Duty 4: Customer Service and Communication, 10%</w:t>
      </w:r>
    </w:p>
    <w:p w14:paraId="4BA28ED1" w14:textId="77777777" w:rsidR="00CF585E" w:rsidRPr="00B2342D" w:rsidRDefault="00B1539A" w:rsidP="00CF585E">
      <w:pPr>
        <w:spacing w:after="0" w:line="240" w:lineRule="auto"/>
        <w:rPr>
          <w:rFonts w:ascii="Source Sans Pro" w:hAnsi="Source Sans Pro"/>
        </w:rPr>
      </w:pPr>
      <w:r w:rsidRPr="00B2342D">
        <w:rPr>
          <w:rFonts w:ascii="Source Sans Pro" w:hAnsi="Source Sans Pro"/>
        </w:rPr>
        <w:br/>
        <w:t>Serves as the primary point of contact for internal and external stakeholders, providing timely and accurate responses to inquiries related to program operations, administrative matters, and procurement processes. Facilitates and participates in meetings, presentations, and briefings, effectively conveying complex information to diverse technical and non-technical audiences. Provides high-level customer service through proactive outreach, problem resolution, and the sharing of best practices to enhance stakeholder satisfaction and program effectiveness. Coordinates and supports training initiatives for staff and stakeholders, including development of instructional materials and delivery of workshops on office and program procedures. Maintains professional and collaborative relationships with program participants, partners, and leadership, ensuring open lines of communication and the successful delivery of program services.</w:t>
      </w:r>
    </w:p>
    <w:p w14:paraId="6379268F" w14:textId="77777777" w:rsidR="00CF585E" w:rsidRPr="00B2342D" w:rsidRDefault="00CF585E" w:rsidP="00CF585E">
      <w:pPr>
        <w:spacing w:after="0" w:line="240" w:lineRule="auto"/>
        <w:rPr>
          <w:rFonts w:ascii="Source Sans Pro" w:hAnsi="Source Sans Pro"/>
        </w:rPr>
      </w:pPr>
    </w:p>
    <w:p w14:paraId="7CA564E0" w14:textId="364DD88B" w:rsidR="006B7CD2" w:rsidRPr="00B2342D" w:rsidRDefault="00E55541" w:rsidP="00CF585E">
      <w:pPr>
        <w:spacing w:after="0" w:line="240" w:lineRule="auto"/>
        <w:rPr>
          <w:rFonts w:ascii="Source Sans Pro" w:hAnsi="Source Sans Pro"/>
        </w:rPr>
      </w:pPr>
      <w:r w:rsidRPr="00B2342D">
        <w:rPr>
          <w:rFonts w:ascii="Source Sans Pro" w:eastAsia="Times New Roman" w:hAnsi="Source Sans Pro" w:cs="Times New Roman"/>
        </w:rPr>
        <w:t>Performs other duties as assigned.</w:t>
      </w:r>
    </w:p>
    <w:p w14:paraId="54319CBC" w14:textId="371BD278" w:rsidR="00D95AC4" w:rsidRPr="00B2342D" w:rsidRDefault="00D95AC4" w:rsidP="00123A5A">
      <w:pPr>
        <w:pStyle w:val="Heading2"/>
        <w:numPr>
          <w:ilvl w:val="0"/>
          <w:numId w:val="5"/>
        </w:numPr>
        <w:spacing w:line="240" w:lineRule="auto"/>
        <w:ind w:left="360" w:hanging="360"/>
        <w:rPr>
          <w:rFonts w:ascii="Source Sans Pro" w:hAnsi="Source Sans Pro" w:cs="Times New Roman"/>
          <w:b/>
          <w:bCs/>
          <w:color w:val="auto"/>
          <w:sz w:val="28"/>
          <w:szCs w:val="28"/>
        </w:rPr>
      </w:pPr>
      <w:r w:rsidRPr="00B2342D">
        <w:rPr>
          <w:rFonts w:ascii="Source Sans Pro" w:hAnsi="Source Sans Pro" w:cs="Times New Roman"/>
          <w:b/>
          <w:bCs/>
          <w:color w:val="auto"/>
          <w:sz w:val="28"/>
          <w:szCs w:val="28"/>
        </w:rPr>
        <w:t>Factor Level Descriptions</w:t>
      </w:r>
    </w:p>
    <w:p w14:paraId="31CFD9D5" w14:textId="6BBA2CB6" w:rsidR="000760E5" w:rsidRPr="00B2342D" w:rsidRDefault="00F93E13" w:rsidP="00012679">
      <w:pPr>
        <w:pStyle w:val="Heading3"/>
        <w:spacing w:line="240" w:lineRule="auto"/>
        <w:rPr>
          <w:rFonts w:ascii="Source Sans Pro" w:hAnsi="Source Sans Pro" w:cs="Times New Roman"/>
          <w:b/>
          <w:bCs/>
          <w:color w:val="auto"/>
          <w:sz w:val="24"/>
          <w:szCs w:val="24"/>
        </w:rPr>
      </w:pPr>
      <w:r w:rsidRPr="00B2342D">
        <w:rPr>
          <w:rFonts w:ascii="Source Sans Pro" w:hAnsi="Source Sans Pro" w:cs="Times New Roman"/>
          <w:b/>
          <w:bCs/>
          <w:color w:val="auto"/>
          <w:sz w:val="24"/>
          <w:szCs w:val="24"/>
        </w:rPr>
        <w:t>Factor 1: Knowledge Required by the Position, Level 1-7 (1250 Points)</w:t>
      </w:r>
    </w:p>
    <w:p w14:paraId="6DB3961F" w14:textId="006D7966" w:rsidR="008A347E" w:rsidRPr="00B2342D" w:rsidRDefault="00E67572" w:rsidP="00E548B2">
      <w:pPr>
        <w:spacing w:after="0" w:line="240" w:lineRule="auto"/>
        <w:rPr>
          <w:rFonts w:ascii="Source Sans Pro" w:eastAsia="Times New Roman" w:hAnsi="Source Sans Pro"/>
        </w:rPr>
      </w:pPr>
      <w:r w:rsidRPr="00B2342D">
        <w:rPr>
          <w:rFonts w:ascii="Source Sans Pro" w:eastAsia="Times New Roman" w:hAnsi="Source Sans Pro"/>
        </w:rPr>
        <w:t>Advanced knowledge of management and administrative principles, practices, and procedures sufficient to perform a wide range of administrative support and program coordination duties.</w:t>
      </w:r>
    </w:p>
    <w:p w14:paraId="0C1F1305" w14:textId="77777777" w:rsidR="00DA5C7F" w:rsidRPr="00B2342D" w:rsidRDefault="00DA5C7F" w:rsidP="00E548B2">
      <w:pPr>
        <w:spacing w:after="0" w:line="240" w:lineRule="auto"/>
        <w:rPr>
          <w:rFonts w:ascii="Source Sans Pro" w:eastAsia="Times New Roman" w:hAnsi="Source Sans Pro"/>
        </w:rPr>
      </w:pPr>
    </w:p>
    <w:p w14:paraId="179AF16D" w14:textId="4A1C5442" w:rsidR="00121535" w:rsidRPr="00B2342D" w:rsidRDefault="00121535" w:rsidP="00E548B2">
      <w:pPr>
        <w:spacing w:after="0" w:line="240" w:lineRule="auto"/>
        <w:rPr>
          <w:rFonts w:ascii="Source Sans Pro" w:eastAsia="Times New Roman" w:hAnsi="Source Sans Pro"/>
        </w:rPr>
      </w:pPr>
      <w:r w:rsidRPr="00B2342D">
        <w:rPr>
          <w:rFonts w:ascii="Source Sans Pro" w:eastAsia="Times New Roman" w:hAnsi="Source Sans Pro"/>
        </w:rPr>
        <w:t>Comprehensive knowledge of regulatory compliance to ensure that all program activities, tracking systems, and administrative processes adhere to federal regulations and agency policies.</w:t>
      </w:r>
    </w:p>
    <w:p w14:paraId="5D6C2095" w14:textId="77777777" w:rsidR="00E548B2" w:rsidRPr="00B2342D" w:rsidRDefault="00E548B2" w:rsidP="00E548B2">
      <w:pPr>
        <w:spacing w:after="0" w:line="240" w:lineRule="auto"/>
        <w:rPr>
          <w:rFonts w:ascii="Source Sans Pro" w:eastAsia="Times New Roman" w:hAnsi="Source Sans Pro"/>
        </w:rPr>
      </w:pPr>
    </w:p>
    <w:p w14:paraId="742A9053" w14:textId="3BD94E67" w:rsidR="00121535" w:rsidRPr="00B2342D" w:rsidRDefault="00121535" w:rsidP="00E548B2">
      <w:pPr>
        <w:spacing w:after="0" w:line="240" w:lineRule="auto"/>
        <w:rPr>
          <w:rFonts w:ascii="Source Sans Pro" w:eastAsia="Times New Roman" w:hAnsi="Source Sans Pro"/>
        </w:rPr>
      </w:pPr>
      <w:r w:rsidRPr="00B2342D">
        <w:rPr>
          <w:rFonts w:ascii="Source Sans Pro" w:eastAsia="Times New Roman" w:hAnsi="Source Sans Pro"/>
        </w:rPr>
        <w:t>Comprehensive knowledge of office administration, data tracking, and records management to oversee administrative workflows, manage correspondence, and coordinate logistics for meetings and events in support of program and management activities.</w:t>
      </w:r>
    </w:p>
    <w:p w14:paraId="15F77150" w14:textId="77777777" w:rsidR="00E548B2" w:rsidRPr="00B2342D" w:rsidRDefault="00E548B2" w:rsidP="00E548B2">
      <w:pPr>
        <w:spacing w:after="0" w:line="240" w:lineRule="auto"/>
        <w:rPr>
          <w:rFonts w:ascii="Source Sans Pro" w:eastAsia="Times New Roman" w:hAnsi="Source Sans Pro"/>
        </w:rPr>
      </w:pPr>
    </w:p>
    <w:p w14:paraId="6E075003" w14:textId="1AA1AAE0" w:rsidR="00121535" w:rsidRPr="00B2342D" w:rsidRDefault="00121535" w:rsidP="00E548B2">
      <w:pPr>
        <w:spacing w:after="0" w:line="240" w:lineRule="auto"/>
        <w:rPr>
          <w:rFonts w:ascii="Source Sans Pro" w:eastAsia="Times New Roman" w:hAnsi="Source Sans Pro"/>
        </w:rPr>
      </w:pPr>
      <w:r w:rsidRPr="00B2342D">
        <w:rPr>
          <w:rFonts w:ascii="Source Sans Pro" w:eastAsia="Times New Roman" w:hAnsi="Source Sans Pro"/>
        </w:rPr>
        <w:t>Comprehensive knowledge of financial management and procurement procedures to assist and guide staff in budget preparation, monitor financial transactions, analyze financial reports and submit procurement requests to support resource planning and program execution while ensuring adherence to federal acquisition standards.</w:t>
      </w:r>
    </w:p>
    <w:p w14:paraId="1BDC0CAB" w14:textId="77777777" w:rsidR="0099396D" w:rsidRPr="00B2342D" w:rsidRDefault="0099396D" w:rsidP="00E548B2">
      <w:pPr>
        <w:spacing w:after="0" w:line="240" w:lineRule="auto"/>
        <w:rPr>
          <w:rFonts w:ascii="Source Sans Pro" w:eastAsia="Times New Roman" w:hAnsi="Source Sans Pro"/>
        </w:rPr>
      </w:pPr>
    </w:p>
    <w:p w14:paraId="05EB18DA" w14:textId="4725049A" w:rsidR="0099396D" w:rsidRPr="00B2342D" w:rsidRDefault="0099396D" w:rsidP="0099396D">
      <w:pPr>
        <w:spacing w:after="0" w:line="240" w:lineRule="auto"/>
        <w:rPr>
          <w:rFonts w:ascii="Source Sans Pro" w:eastAsia="Times New Roman" w:hAnsi="Source Sans Pro"/>
        </w:rPr>
      </w:pPr>
      <w:r w:rsidRPr="00B2342D">
        <w:rPr>
          <w:rFonts w:ascii="Source Sans Pro" w:eastAsia="Times New Roman" w:hAnsi="Source Sans Pro"/>
        </w:rPr>
        <w:t>Advanced skill in program analysis to conduct qualitative and quantitative assessments of program operations, identify trends, and develop actionable recommendations for improving effectiveness and efficiency.</w:t>
      </w:r>
    </w:p>
    <w:p w14:paraId="5C91CDB1" w14:textId="77777777" w:rsidR="00E548B2" w:rsidRPr="00B2342D" w:rsidRDefault="00E548B2" w:rsidP="00E548B2">
      <w:pPr>
        <w:spacing w:after="0" w:line="240" w:lineRule="auto"/>
        <w:rPr>
          <w:rFonts w:ascii="Source Sans Pro" w:eastAsia="Times New Roman" w:hAnsi="Source Sans Pro"/>
        </w:rPr>
      </w:pPr>
    </w:p>
    <w:p w14:paraId="4C56689B" w14:textId="722E6EBF" w:rsidR="00121535" w:rsidRPr="00B2342D" w:rsidRDefault="00121535" w:rsidP="00E548B2">
      <w:pPr>
        <w:spacing w:after="0" w:line="240" w:lineRule="auto"/>
        <w:rPr>
          <w:rFonts w:ascii="Source Sans Pro" w:eastAsia="Times New Roman" w:hAnsi="Source Sans Pro"/>
        </w:rPr>
      </w:pPr>
      <w:r w:rsidRPr="00B2342D">
        <w:rPr>
          <w:rFonts w:ascii="Source Sans Pro" w:eastAsia="Times New Roman" w:hAnsi="Source Sans Pro"/>
        </w:rPr>
        <w:t>Advanced skill in oral and written communication to facilitate information sharing, coordinate meetings, and provide clear responses to inquiries from internal and external partners.</w:t>
      </w:r>
    </w:p>
    <w:p w14:paraId="54F90AAA" w14:textId="4710032B" w:rsidR="00A232A1" w:rsidRPr="00B2342D" w:rsidRDefault="000760E5" w:rsidP="00121535">
      <w:pPr>
        <w:pStyle w:val="Heading3"/>
        <w:spacing w:after="160"/>
        <w:rPr>
          <w:rFonts w:ascii="Source Sans Pro" w:hAnsi="Source Sans Pro" w:cs="Times New Roman"/>
          <w:b/>
          <w:bCs/>
          <w:color w:val="auto"/>
          <w:sz w:val="24"/>
          <w:szCs w:val="24"/>
        </w:rPr>
      </w:pPr>
      <w:r w:rsidRPr="00B2342D">
        <w:rPr>
          <w:rFonts w:ascii="Source Sans Pro" w:hAnsi="Source Sans Pro" w:cs="Times New Roman"/>
          <w:b/>
          <w:bCs/>
          <w:color w:val="auto"/>
          <w:sz w:val="24"/>
          <w:szCs w:val="24"/>
        </w:rPr>
        <w:t>Factor 2: Supervisory Controls, Level 2-4 (450 Points)</w:t>
      </w:r>
    </w:p>
    <w:p w14:paraId="437D175E" w14:textId="77777777" w:rsidR="006B485E" w:rsidRPr="00B2342D" w:rsidRDefault="006B485E" w:rsidP="00E548B2">
      <w:pPr>
        <w:spacing w:after="0" w:line="240" w:lineRule="auto"/>
        <w:rPr>
          <w:rFonts w:ascii="Source Sans Pro" w:eastAsia="Times New Roman" w:hAnsi="Source Sans Pro"/>
        </w:rPr>
      </w:pPr>
      <w:r w:rsidRPr="00B2342D">
        <w:rPr>
          <w:rFonts w:ascii="Source Sans Pro" w:eastAsia="Times New Roman" w:hAnsi="Source Sans Pro"/>
        </w:rPr>
        <w:t>The incumbent works with the supervisor to set project plans, priorities, and tasks, ensuring timelines and objectives are clear. After establishing scope and deadlines, the incumbent independently manages tracking, coordination, and resolution of operational issues, updating the supervisor as needed. Assignments and resources are adjusted in consultation with the supervisor to maintain alignment with organizational goals.</w:t>
      </w:r>
    </w:p>
    <w:p w14:paraId="5EFC3283" w14:textId="77777777" w:rsidR="00E548B2" w:rsidRPr="00B2342D" w:rsidRDefault="00E548B2" w:rsidP="00E548B2">
      <w:pPr>
        <w:spacing w:after="0" w:line="240" w:lineRule="auto"/>
        <w:rPr>
          <w:rFonts w:ascii="Source Sans Pro" w:eastAsia="Times New Roman" w:hAnsi="Source Sans Pro"/>
        </w:rPr>
      </w:pPr>
    </w:p>
    <w:p w14:paraId="64A61A8F" w14:textId="4E1A38A7" w:rsidR="006B485E" w:rsidRPr="00B2342D" w:rsidRDefault="006B485E" w:rsidP="00E548B2">
      <w:pPr>
        <w:spacing w:after="0" w:line="240" w:lineRule="auto"/>
        <w:rPr>
          <w:rFonts w:ascii="Source Sans Pro" w:eastAsia="Times New Roman" w:hAnsi="Source Sans Pro"/>
        </w:rPr>
      </w:pPr>
      <w:r w:rsidRPr="00B2342D">
        <w:rPr>
          <w:rFonts w:ascii="Source Sans Pro" w:eastAsia="Times New Roman" w:hAnsi="Source Sans Pro"/>
        </w:rPr>
        <w:t>The incumbent independently organizes program coordination, administrative, and financial support within project guidelines, using judgment to interpret regulations and solve complex issues. The supervisor is informed of major developments, but daily operations are managed by the incumbent.</w:t>
      </w:r>
    </w:p>
    <w:p w14:paraId="27359823" w14:textId="77777777" w:rsidR="00E548B2" w:rsidRPr="00B2342D" w:rsidRDefault="00E548B2" w:rsidP="00E548B2">
      <w:pPr>
        <w:spacing w:after="0" w:line="240" w:lineRule="auto"/>
        <w:rPr>
          <w:rFonts w:ascii="Source Sans Pro" w:eastAsia="Times New Roman" w:hAnsi="Source Sans Pro"/>
        </w:rPr>
      </w:pPr>
    </w:p>
    <w:p w14:paraId="76D04820" w14:textId="5BAA16B2" w:rsidR="00E10A5D" w:rsidRPr="00B2342D" w:rsidRDefault="006B485E" w:rsidP="00E548B2">
      <w:pPr>
        <w:spacing w:after="0" w:line="240" w:lineRule="auto"/>
        <w:rPr>
          <w:rFonts w:ascii="Source Sans Pro" w:eastAsia="Times New Roman" w:hAnsi="Source Sans Pro"/>
        </w:rPr>
      </w:pPr>
      <w:r w:rsidRPr="00B2342D">
        <w:rPr>
          <w:rFonts w:ascii="Source Sans Pro" w:eastAsia="Times New Roman" w:hAnsi="Source Sans Pro"/>
        </w:rPr>
        <w:t>Work products, including analyses and reports, are reviewed by the supervisor for policy compliance and effectiveness. Further review by other staff ensures deliverables meet agency standards and regulatory requirements, supporting overall program efficiency.</w:t>
      </w:r>
    </w:p>
    <w:p w14:paraId="6B5E8AAD" w14:textId="32DD97BD" w:rsidR="00A232A1" w:rsidRPr="00B2342D" w:rsidRDefault="000760E5" w:rsidP="00012679">
      <w:pPr>
        <w:pStyle w:val="Heading3"/>
        <w:spacing w:after="160"/>
        <w:rPr>
          <w:rFonts w:ascii="Source Sans Pro" w:hAnsi="Source Sans Pro"/>
          <w:b/>
          <w:bCs/>
          <w:color w:val="auto"/>
          <w:sz w:val="24"/>
          <w:szCs w:val="24"/>
        </w:rPr>
      </w:pPr>
      <w:r w:rsidRPr="00B2342D">
        <w:rPr>
          <w:rFonts w:ascii="Source Sans Pro" w:hAnsi="Source Sans Pro"/>
          <w:b/>
          <w:bCs/>
          <w:color w:val="auto"/>
          <w:sz w:val="24"/>
          <w:szCs w:val="24"/>
        </w:rPr>
        <w:t>Factor 3: Guidelines, Level 3-3 (275 Points)</w:t>
      </w:r>
    </w:p>
    <w:p w14:paraId="6E3298E7" w14:textId="77777777" w:rsidR="00D85C21" w:rsidRPr="00B2342D" w:rsidRDefault="00D85C21" w:rsidP="00E548B2">
      <w:pPr>
        <w:spacing w:after="0" w:line="240" w:lineRule="auto"/>
        <w:rPr>
          <w:rFonts w:ascii="Source Sans Pro" w:eastAsia="Times New Roman" w:hAnsi="Source Sans Pro"/>
        </w:rPr>
      </w:pPr>
      <w:r w:rsidRPr="00B2342D">
        <w:rPr>
          <w:rFonts w:ascii="Source Sans Pro" w:eastAsia="Times New Roman" w:hAnsi="Source Sans Pro"/>
        </w:rPr>
        <w:t>The incumbent uses a variety of administrative regulations, guidelines, and precedent studies, adapting them as needed for program coordination, office administration, and procurement tasks. While standard procedures guide routine work, judgment is required to research, select, and modify guidelines for complex issues, ensuring compliance and recommending operational improvements. The incumbent regularly evaluates current guidance against evolving requirements and suggests procedural updates when necessary.</w:t>
      </w:r>
    </w:p>
    <w:p w14:paraId="78CBD56D" w14:textId="58B3362F" w:rsidR="00ED6CBE" w:rsidRPr="00B2342D" w:rsidRDefault="00D85C21" w:rsidP="00E548B2">
      <w:pPr>
        <w:spacing w:after="0" w:line="240" w:lineRule="auto"/>
        <w:rPr>
          <w:rFonts w:ascii="Source Sans Pro" w:eastAsia="Times New Roman" w:hAnsi="Source Sans Pro"/>
        </w:rPr>
      </w:pPr>
      <w:r w:rsidRPr="00B2342D">
        <w:rPr>
          <w:rFonts w:ascii="Source Sans Pro" w:eastAsia="Times New Roman" w:hAnsi="Source Sans Pro"/>
        </w:rPr>
        <w:t xml:space="preserve">Established manuals and reference materials are applied to analyze operations, manage administrative processes, and support financial and procurement activities. Routine decisions </w:t>
      </w:r>
      <w:r w:rsidRPr="00B2342D">
        <w:rPr>
          <w:rFonts w:ascii="Source Sans Pro" w:eastAsia="Times New Roman" w:hAnsi="Source Sans Pro"/>
        </w:rPr>
        <w:lastRenderedPageBreak/>
        <w:t>follow these guidelines, but the incumbent interprets instructions for unique situations and consults higher authorities or experts when facing unclear or complex circumstances. Consistent analytical methods and procedural steps are maintained in line with federal regulations and agency policies.</w:t>
      </w:r>
    </w:p>
    <w:p w14:paraId="50B0C595" w14:textId="77777777" w:rsidR="00D85C21" w:rsidRPr="00B2342D" w:rsidRDefault="00D85C21" w:rsidP="00D85C21">
      <w:pPr>
        <w:pStyle w:val="Default"/>
        <w:rPr>
          <w:rFonts w:ascii="Source Sans Pro" w:hAnsi="Source Sans Pro"/>
          <w:color w:val="auto"/>
        </w:rPr>
      </w:pPr>
    </w:p>
    <w:p w14:paraId="4A818F1F" w14:textId="64970560" w:rsidR="00A232A1" w:rsidRPr="00B2342D" w:rsidRDefault="000760E5" w:rsidP="00ED6CBE">
      <w:pPr>
        <w:pStyle w:val="Heading3"/>
        <w:rPr>
          <w:rFonts w:ascii="Source Sans Pro" w:hAnsi="Source Sans Pro"/>
          <w:b/>
          <w:bCs/>
          <w:color w:val="auto"/>
          <w:sz w:val="24"/>
          <w:szCs w:val="24"/>
        </w:rPr>
      </w:pPr>
      <w:r w:rsidRPr="00B2342D">
        <w:rPr>
          <w:rFonts w:ascii="Source Sans Pro" w:hAnsi="Source Sans Pro"/>
          <w:b/>
          <w:bCs/>
          <w:color w:val="auto"/>
          <w:sz w:val="24"/>
          <w:szCs w:val="24"/>
        </w:rPr>
        <w:t>Factor 4: Complexity, Level 4-4 (225 Points)</w:t>
      </w:r>
    </w:p>
    <w:p w14:paraId="295E588F" w14:textId="77777777" w:rsidR="00836E23" w:rsidRPr="00B2342D" w:rsidRDefault="00836E23" w:rsidP="00ED6CBE">
      <w:pPr>
        <w:pStyle w:val="Default"/>
        <w:rPr>
          <w:rFonts w:ascii="Source Sans Pro" w:hAnsi="Source Sans Pro"/>
          <w:b/>
          <w:bCs/>
          <w:color w:val="auto"/>
        </w:rPr>
      </w:pPr>
    </w:p>
    <w:p w14:paraId="3EA1AA5A" w14:textId="77777777" w:rsidR="00E548B2" w:rsidRPr="00B2342D" w:rsidRDefault="00E548B2" w:rsidP="00E548B2">
      <w:pPr>
        <w:spacing w:after="0" w:line="240" w:lineRule="auto"/>
        <w:rPr>
          <w:rFonts w:ascii="Source Sans Pro" w:eastAsia="Times New Roman" w:hAnsi="Source Sans Pro"/>
        </w:rPr>
      </w:pPr>
      <w:r w:rsidRPr="00B2342D">
        <w:rPr>
          <w:rFonts w:ascii="Source Sans Pro" w:eastAsia="Times New Roman" w:hAnsi="Source Sans Pro"/>
        </w:rPr>
        <w:t>The incumbent manages complex tasks using both qualitative and quantitative methods, often adapting standard techniques for diverse program, administrative, and financial issues. Responsibilities include coordinating across organizational units, refining reporting systems, integrating new program elements, and analyzing varied data to resolve problems. The role requires synthesizing information from operations, administration, and procurement, then developing recommendations to improve efficiency and compliance, while balancing evolving requirements and priorities.</w:t>
      </w:r>
    </w:p>
    <w:p w14:paraId="1A67A031" w14:textId="77777777" w:rsidR="00E548B2" w:rsidRPr="00B2342D" w:rsidRDefault="00E548B2" w:rsidP="00E548B2">
      <w:pPr>
        <w:spacing w:after="0" w:line="240" w:lineRule="auto"/>
        <w:rPr>
          <w:rFonts w:ascii="Source Sans Pro" w:eastAsia="Times New Roman" w:hAnsi="Source Sans Pro"/>
        </w:rPr>
      </w:pPr>
    </w:p>
    <w:p w14:paraId="26DD76FA" w14:textId="681ABC71" w:rsidR="00E548B2" w:rsidRPr="00B2342D" w:rsidRDefault="00E548B2" w:rsidP="00E548B2">
      <w:pPr>
        <w:spacing w:after="0" w:line="240" w:lineRule="auto"/>
        <w:rPr>
          <w:rFonts w:ascii="Source Sans Pro" w:eastAsia="Times New Roman" w:hAnsi="Source Sans Pro"/>
        </w:rPr>
      </w:pPr>
      <w:r w:rsidRPr="00B2342D">
        <w:rPr>
          <w:rFonts w:ascii="Source Sans Pro" w:eastAsia="Times New Roman" w:hAnsi="Source Sans Pro"/>
        </w:rPr>
        <w:t>When faced with challenging programmatic and administrative issues often involving incomplete or conflicting data, the incumbent reconciles large datasets, coordinates across units, interprets trends, and ensures adherence to federal regulations. Decision-making is complicated by shifting objectives and operational differences, requiring careful cross-checking and communication with stakeholders.</w:t>
      </w:r>
    </w:p>
    <w:p w14:paraId="074776ED" w14:textId="77777777" w:rsidR="00E548B2" w:rsidRPr="00B2342D" w:rsidRDefault="00E548B2" w:rsidP="00E548B2">
      <w:pPr>
        <w:spacing w:after="0" w:line="240" w:lineRule="auto"/>
        <w:rPr>
          <w:rFonts w:ascii="Source Sans Pro" w:eastAsia="Times New Roman" w:hAnsi="Source Sans Pro"/>
        </w:rPr>
      </w:pPr>
    </w:p>
    <w:p w14:paraId="6C46F466" w14:textId="6EAE1160" w:rsidR="00E548B2" w:rsidRPr="00B2342D" w:rsidRDefault="00E548B2" w:rsidP="00E548B2">
      <w:pPr>
        <w:spacing w:after="0" w:line="240" w:lineRule="auto"/>
        <w:rPr>
          <w:rFonts w:ascii="Source Sans Pro" w:eastAsia="Times New Roman" w:hAnsi="Source Sans Pro"/>
        </w:rPr>
      </w:pPr>
      <w:r w:rsidRPr="00B2342D">
        <w:rPr>
          <w:rFonts w:ascii="Source Sans Pro" w:eastAsia="Times New Roman" w:hAnsi="Source Sans Pro"/>
        </w:rPr>
        <w:t>Originality is demonstrated through refining existing methods, developing new tracking systems, improving compliance monitoring, and modifying procedures to address unique challenges. The incumbent resolves complex issues by adapting practices and facilitating effective communication among internal and external stakeholders.</w:t>
      </w:r>
    </w:p>
    <w:p w14:paraId="280C85A0" w14:textId="77777777" w:rsidR="00836E23" w:rsidRPr="00B2342D" w:rsidRDefault="00836E23" w:rsidP="00836E23">
      <w:pPr>
        <w:pStyle w:val="Default"/>
        <w:rPr>
          <w:rFonts w:ascii="Source Sans Pro" w:hAnsi="Source Sans Pro" w:cs="Times New Roman"/>
          <w:b/>
          <w:bCs/>
          <w:color w:val="auto"/>
        </w:rPr>
      </w:pPr>
    </w:p>
    <w:p w14:paraId="570989C5" w14:textId="2A4467AC" w:rsidR="00A232A1" w:rsidRPr="00B2342D" w:rsidRDefault="000760E5" w:rsidP="00836E23">
      <w:pPr>
        <w:pStyle w:val="Heading3"/>
        <w:rPr>
          <w:rFonts w:ascii="Source Sans Pro" w:hAnsi="Source Sans Pro"/>
          <w:b/>
          <w:bCs/>
          <w:color w:val="auto"/>
          <w:sz w:val="24"/>
          <w:szCs w:val="24"/>
        </w:rPr>
      </w:pPr>
      <w:r w:rsidRPr="00B2342D">
        <w:rPr>
          <w:rFonts w:ascii="Source Sans Pro" w:hAnsi="Source Sans Pro" w:cs="Times New Roman"/>
          <w:b/>
          <w:bCs/>
          <w:color w:val="auto"/>
          <w:sz w:val="24"/>
          <w:szCs w:val="24"/>
        </w:rPr>
        <w:t>Factor 5: Scope</w:t>
      </w:r>
      <w:r w:rsidRPr="00B2342D">
        <w:rPr>
          <w:rFonts w:ascii="Source Sans Pro" w:hAnsi="Source Sans Pro"/>
          <w:b/>
          <w:bCs/>
          <w:color w:val="auto"/>
          <w:sz w:val="24"/>
          <w:szCs w:val="24"/>
        </w:rPr>
        <w:t xml:space="preserve"> and Effect, Level 5-3 (150 Points)</w:t>
      </w:r>
    </w:p>
    <w:p w14:paraId="5A494BC4" w14:textId="77777777" w:rsidR="004E651A" w:rsidRPr="00B2342D" w:rsidRDefault="004E651A" w:rsidP="00B657C9">
      <w:pPr>
        <w:spacing w:after="0" w:line="240" w:lineRule="auto"/>
        <w:rPr>
          <w:rFonts w:ascii="Source Sans Pro" w:hAnsi="Source Sans Pro"/>
        </w:rPr>
      </w:pPr>
    </w:p>
    <w:p w14:paraId="20294A24" w14:textId="7A24366F" w:rsidR="004F2679" w:rsidRPr="00B2342D" w:rsidRDefault="00B657C9" w:rsidP="00B657C9">
      <w:pPr>
        <w:spacing w:after="0" w:line="240" w:lineRule="auto"/>
        <w:rPr>
          <w:rFonts w:ascii="Source Sans Pro" w:hAnsi="Source Sans Pro"/>
        </w:rPr>
      </w:pPr>
      <w:r w:rsidRPr="00B2342D">
        <w:rPr>
          <w:rFonts w:ascii="Source Sans Pro" w:eastAsia="Times New Roman" w:hAnsi="Source Sans Pro"/>
        </w:rPr>
        <w:t>The incumbent manages projects to boost administrative efficiency, concentrating on program coordination, office management, and financial tasks. Responsibilities include analyzing workflow issues, developing solutions, and implementing systems to strengthen compliance and operational performance. The role involves evaluating programs, creating guidelines, and collaborating across units to address administrative challenges. Analyses and recommendations support management decisions, enhance integration across units, and ensure accurate communication of program status and compliance with organizational goals.</w:t>
      </w:r>
    </w:p>
    <w:p w14:paraId="72C97778" w14:textId="12C0032B" w:rsidR="000760E5" w:rsidRPr="00B2342D" w:rsidRDefault="000760E5" w:rsidP="00012679">
      <w:pPr>
        <w:pStyle w:val="Heading3"/>
        <w:spacing w:line="240" w:lineRule="auto"/>
        <w:rPr>
          <w:rFonts w:ascii="Source Sans Pro" w:hAnsi="Source Sans Pro"/>
          <w:b/>
          <w:bCs/>
          <w:color w:val="auto"/>
          <w:sz w:val="24"/>
          <w:szCs w:val="24"/>
        </w:rPr>
      </w:pPr>
      <w:r w:rsidRPr="00B2342D">
        <w:rPr>
          <w:rFonts w:ascii="Source Sans Pro" w:hAnsi="Source Sans Pro"/>
          <w:b/>
          <w:bCs/>
          <w:color w:val="auto"/>
          <w:sz w:val="24"/>
          <w:szCs w:val="24"/>
        </w:rPr>
        <w:t>Factors 6 &amp; 7: Personal Contacts / Purpose of Contacts, Level 6/7-3c (180 Points)</w:t>
      </w:r>
    </w:p>
    <w:p w14:paraId="3373308C" w14:textId="5FD66263" w:rsidR="000760E5" w:rsidRPr="00B2342D" w:rsidRDefault="000760E5" w:rsidP="00003B75">
      <w:pPr>
        <w:spacing w:after="0" w:line="240" w:lineRule="auto"/>
        <w:rPr>
          <w:rFonts w:ascii="Source Sans Pro" w:hAnsi="Source Sans Pro" w:cs="Times New Roman"/>
          <w:i/>
          <w:iCs/>
        </w:rPr>
      </w:pPr>
      <w:r w:rsidRPr="00B2342D">
        <w:rPr>
          <w:rFonts w:ascii="Source Sans Pro" w:hAnsi="Source Sans Pro" w:cs="Times New Roman"/>
          <w:i/>
          <w:iCs/>
        </w:rPr>
        <w:t>Personal Contacts</w:t>
      </w:r>
    </w:p>
    <w:p w14:paraId="29F2B142" w14:textId="77777777" w:rsidR="00893766" w:rsidRPr="00B2342D" w:rsidRDefault="00893766" w:rsidP="00003B75">
      <w:pPr>
        <w:spacing w:after="0" w:line="240" w:lineRule="auto"/>
        <w:rPr>
          <w:rFonts w:ascii="Source Sans Pro" w:hAnsi="Source Sans Pro" w:cs="Times New Roman"/>
          <w:i/>
          <w:iCs/>
        </w:rPr>
      </w:pPr>
    </w:p>
    <w:p w14:paraId="00E296A1" w14:textId="474869F0" w:rsidR="00003B75" w:rsidRPr="00B2342D" w:rsidRDefault="008A7920" w:rsidP="00EE4D84">
      <w:pPr>
        <w:spacing w:line="240" w:lineRule="auto"/>
      </w:pPr>
      <w:r w:rsidRPr="00B2342D">
        <w:rPr>
          <w:rFonts w:ascii="Source Sans Pro" w:hAnsi="Source Sans Pro"/>
        </w:rPr>
        <w:t xml:space="preserve">Contacts include consultants, contractors, program managers, and analysts from partner organizations to coordinate activities, resolve issues, and ensure federal compliance. These </w:t>
      </w:r>
      <w:r w:rsidRPr="00B2342D">
        <w:rPr>
          <w:rFonts w:ascii="Source Sans Pro" w:hAnsi="Source Sans Pro"/>
        </w:rPr>
        <w:lastRenderedPageBreak/>
        <w:t>interactions often occur in informal settings such as meetings and calls, requiring clear communication of technical information. The incumbent occasionally meets with senior agency officials to present analyses, recommendations, or address urgent concerns.</w:t>
      </w:r>
    </w:p>
    <w:p w14:paraId="6EEFAEF4" w14:textId="77777777" w:rsidR="000760E5" w:rsidRPr="00B2342D" w:rsidRDefault="000760E5" w:rsidP="00003B75">
      <w:pPr>
        <w:spacing w:after="0" w:line="240" w:lineRule="auto"/>
        <w:rPr>
          <w:rFonts w:ascii="Source Sans Pro" w:hAnsi="Source Sans Pro" w:cs="Times New Roman"/>
          <w:i/>
          <w:iCs/>
        </w:rPr>
      </w:pPr>
      <w:r w:rsidRPr="00B2342D">
        <w:rPr>
          <w:rFonts w:ascii="Source Sans Pro" w:hAnsi="Source Sans Pro" w:cs="Times New Roman"/>
          <w:i/>
          <w:iCs/>
        </w:rPr>
        <w:t>Purpose of Contacts</w:t>
      </w:r>
    </w:p>
    <w:p w14:paraId="796B4591" w14:textId="77777777" w:rsidR="008A7920" w:rsidRPr="00B2342D" w:rsidRDefault="008A7920" w:rsidP="00003B75">
      <w:pPr>
        <w:spacing w:after="0" w:line="240" w:lineRule="auto"/>
        <w:rPr>
          <w:rFonts w:ascii="Source Sans Pro" w:hAnsi="Source Sans Pro" w:cs="Times New Roman"/>
          <w:i/>
          <w:iCs/>
        </w:rPr>
      </w:pPr>
    </w:p>
    <w:p w14:paraId="1F80DE93" w14:textId="35E65E66" w:rsidR="00164C74" w:rsidRPr="00B2342D" w:rsidRDefault="008A7920" w:rsidP="00EE4D84">
      <w:pPr>
        <w:spacing w:line="240" w:lineRule="auto"/>
      </w:pPr>
      <w:r w:rsidRPr="00B2342D">
        <w:rPr>
          <w:rFonts w:ascii="Source Sans Pro" w:hAnsi="Source Sans Pro"/>
        </w:rPr>
        <w:t>The purpose of contacts is to promote recommended improvements in program operations, office administration, and procurement. The incumbent may be required to persuade stakeholders despite resistance from conflicting priorities or limited resources. Clear presentation of findings and recommendations is essential for building consensus among parties with different objectives.</w:t>
      </w:r>
    </w:p>
    <w:p w14:paraId="35BFC53E" w14:textId="17E74CFA" w:rsidR="00A232A1" w:rsidRPr="00B2342D" w:rsidRDefault="000760E5" w:rsidP="00012679">
      <w:pPr>
        <w:pStyle w:val="Heading3"/>
        <w:spacing w:after="160"/>
        <w:rPr>
          <w:rFonts w:ascii="Source Sans Pro" w:hAnsi="Source Sans Pro"/>
          <w:b/>
          <w:bCs/>
          <w:color w:val="auto"/>
          <w:sz w:val="24"/>
          <w:szCs w:val="24"/>
        </w:rPr>
      </w:pPr>
      <w:r w:rsidRPr="00B2342D">
        <w:rPr>
          <w:rFonts w:ascii="Source Sans Pro" w:hAnsi="Source Sans Pro"/>
          <w:b/>
          <w:bCs/>
          <w:color w:val="auto"/>
          <w:sz w:val="24"/>
          <w:szCs w:val="24"/>
        </w:rPr>
        <w:t>Factor 8: Physical Demands, Level 8-1 (5 Points)</w:t>
      </w:r>
    </w:p>
    <w:p w14:paraId="1E675BD0" w14:textId="77777777" w:rsidR="004F4937" w:rsidRPr="00B2342D" w:rsidRDefault="004F4937" w:rsidP="00012679">
      <w:pPr>
        <w:pStyle w:val="Default"/>
        <w:spacing w:before="160" w:after="160"/>
        <w:rPr>
          <w:rFonts w:ascii="Source Sans Pro" w:hAnsi="Source Sans Pro"/>
          <w:color w:val="auto"/>
        </w:rPr>
      </w:pPr>
      <w:r w:rsidRPr="00B2342D">
        <w:rPr>
          <w:rFonts w:ascii="Source Sans Pro" w:hAnsi="Source Sans Pro"/>
          <w:color w:val="auto"/>
        </w:rPr>
        <w:t>The work is primarily sedentary, although some slight physical effort may be required.</w:t>
      </w:r>
    </w:p>
    <w:p w14:paraId="34CBEECC" w14:textId="08577670" w:rsidR="00A232A1" w:rsidRPr="00B2342D" w:rsidRDefault="000760E5" w:rsidP="00012679">
      <w:pPr>
        <w:pStyle w:val="Heading3"/>
        <w:spacing w:after="160"/>
        <w:rPr>
          <w:rFonts w:ascii="Source Sans Pro" w:hAnsi="Source Sans Pro"/>
          <w:b/>
          <w:bCs/>
          <w:color w:val="auto"/>
          <w:sz w:val="24"/>
          <w:szCs w:val="24"/>
        </w:rPr>
      </w:pPr>
      <w:r w:rsidRPr="00B2342D">
        <w:rPr>
          <w:rFonts w:ascii="Source Sans Pro" w:hAnsi="Source Sans Pro"/>
          <w:b/>
          <w:bCs/>
          <w:color w:val="auto"/>
          <w:sz w:val="24"/>
          <w:szCs w:val="24"/>
        </w:rPr>
        <w:t>Factor 9: Work Environment, Level 9-1 (5 Points)</w:t>
      </w:r>
    </w:p>
    <w:p w14:paraId="7B41884B" w14:textId="76285524" w:rsidR="00F95C4C" w:rsidRPr="00B2342D" w:rsidRDefault="00146286" w:rsidP="00012679">
      <w:pPr>
        <w:pStyle w:val="Default"/>
        <w:spacing w:before="160" w:after="160"/>
        <w:rPr>
          <w:rFonts w:ascii="Source Sans Pro" w:hAnsi="Source Sans Pro"/>
          <w:color w:val="auto"/>
        </w:rPr>
      </w:pPr>
      <w:r w:rsidRPr="00B2342D">
        <w:rPr>
          <w:rFonts w:ascii="Source Sans Pro" w:hAnsi="Source Sans Pro"/>
          <w:color w:val="auto"/>
        </w:rPr>
        <w:t>Work is typically performed in an adequately lighted and climate-controlled office. May require occasional travel.</w:t>
      </w:r>
    </w:p>
    <w:p w14:paraId="4F08A5C9" w14:textId="77777777" w:rsidR="000760E5" w:rsidRPr="00B2342D" w:rsidRDefault="000760E5" w:rsidP="000760E5">
      <w:pPr>
        <w:pStyle w:val="Heading2"/>
        <w:widowControl w:val="0"/>
        <w:numPr>
          <w:ilvl w:val="0"/>
          <w:numId w:val="5"/>
        </w:numPr>
        <w:ind w:left="360" w:hanging="360"/>
        <w:rPr>
          <w:rFonts w:ascii="Source Sans Pro" w:eastAsia="Source Sans Pro" w:hAnsi="Source Sans Pro" w:cs="Source Sans Pro"/>
          <w:b/>
          <w:bCs/>
          <w:caps/>
          <w:color w:val="auto"/>
          <w:sz w:val="28"/>
          <w:szCs w:val="28"/>
        </w:rPr>
      </w:pPr>
      <w:r w:rsidRPr="00B2342D">
        <w:rPr>
          <w:rFonts w:ascii="Source Sans Pro" w:eastAsia="Source Sans Pro" w:hAnsi="Source Sans Pro" w:cs="Source Sans Pro"/>
          <w:b/>
          <w:bCs/>
          <w:color w:val="auto"/>
          <w:sz w:val="28"/>
          <w:szCs w:val="28"/>
        </w:rPr>
        <w:t>Classification Summary:</w:t>
      </w:r>
    </w:p>
    <w:p w14:paraId="012FFDED" w14:textId="77777777" w:rsidR="00A232A1" w:rsidRPr="00B2342D" w:rsidRDefault="00A232A1" w:rsidP="00CE2D8D">
      <w:pPr>
        <w:pStyle w:val="NoSpacing"/>
        <w:widowControl w:val="0"/>
        <w:ind w:left="360"/>
        <w:rPr>
          <w:rFonts w:ascii="Source Sans Pro" w:eastAsia="Source Sans Pro" w:hAnsi="Source Sans Pro" w:cs="Source Sans Pro"/>
          <w:b/>
          <w:bCs/>
          <w:caps/>
        </w:rPr>
      </w:pPr>
    </w:p>
    <w:p w14:paraId="19CCFF5E" w14:textId="77777777" w:rsidR="000760E5" w:rsidRPr="00B2342D" w:rsidRDefault="000760E5" w:rsidP="000760E5">
      <w:pPr>
        <w:pStyle w:val="NoSpacing"/>
        <w:widowControl w:val="0"/>
        <w:rPr>
          <w:rFonts w:ascii="Source Sans Pro" w:eastAsia="Source Sans Pro" w:hAnsi="Source Sans Pro" w:cs="Source Sans Pro"/>
          <w:b/>
          <w:bCs/>
        </w:rPr>
      </w:pPr>
      <w:r w:rsidRPr="00B2342D">
        <w:rPr>
          <w:rFonts w:ascii="Source Sans Pro" w:eastAsia="Source Sans Pro" w:hAnsi="Source Sans Pro" w:cs="Source Sans Pro"/>
          <w:b/>
          <w:bCs/>
        </w:rPr>
        <w:t>References:</w:t>
      </w:r>
    </w:p>
    <w:p w14:paraId="41929D8C" w14:textId="77777777" w:rsidR="00B217A6" w:rsidRPr="00B2342D" w:rsidRDefault="00B217A6" w:rsidP="00B217A6">
      <w:pPr>
        <w:widowControl w:val="0"/>
        <w:spacing w:after="0" w:line="240" w:lineRule="auto"/>
        <w:rPr>
          <w:rFonts w:ascii="Source Sans Pro" w:eastAsia="Source Sans Pro" w:hAnsi="Source Sans Pro" w:cs="Source Sans Pro"/>
          <w:kern w:val="0"/>
          <w14:ligatures w14:val="none"/>
        </w:rPr>
      </w:pPr>
    </w:p>
    <w:p w14:paraId="1DDE41CC" w14:textId="77777777" w:rsidR="00C33D5B" w:rsidRPr="00B2342D" w:rsidRDefault="00C33D5B" w:rsidP="00E10BCA">
      <w:pPr>
        <w:widowControl w:val="0"/>
        <w:numPr>
          <w:ilvl w:val="0"/>
          <w:numId w:val="26"/>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U.S. Office of Personnel Management (OPM) Position Classification Flysheet for Miscellaneous Administration and Program Series, GS-0301, TS-34 January 1979</w:t>
      </w:r>
    </w:p>
    <w:p w14:paraId="728EF89C" w14:textId="77777777" w:rsidR="00C33D5B" w:rsidRPr="00B2342D" w:rsidRDefault="00C33D5B" w:rsidP="00E10BCA">
      <w:pPr>
        <w:widowControl w:val="0"/>
        <w:numPr>
          <w:ilvl w:val="0"/>
          <w:numId w:val="26"/>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 xml:space="preserve">U.S. OPM Administrative Analysis Grade Evaluation Guide TS-98 August 1990 </w:t>
      </w:r>
    </w:p>
    <w:p w14:paraId="6D857998" w14:textId="77777777" w:rsidR="00EB519D" w:rsidRPr="00B2342D" w:rsidRDefault="00EB519D" w:rsidP="00EB519D">
      <w:pPr>
        <w:widowControl w:val="0"/>
        <w:spacing w:after="0" w:line="240" w:lineRule="auto"/>
        <w:rPr>
          <w:rFonts w:ascii="Source Sans Pro" w:eastAsia="Source Sans Pro" w:hAnsi="Source Sans Pro" w:cs="Source Sans Pro"/>
          <w:kern w:val="0"/>
          <w14:ligatures w14:val="none"/>
        </w:rPr>
      </w:pPr>
    </w:p>
    <w:p w14:paraId="30C39718" w14:textId="3F8284D9" w:rsidR="000760E5" w:rsidRPr="00B2342D" w:rsidRDefault="000760E5" w:rsidP="000760E5">
      <w:pPr>
        <w:pStyle w:val="NoSpacing"/>
        <w:widowControl w:val="0"/>
        <w:rPr>
          <w:rFonts w:ascii="Source Sans Pro" w:eastAsia="Source Sans Pro" w:hAnsi="Source Sans Pro" w:cs="Source Sans Pro"/>
        </w:rPr>
      </w:pPr>
      <w:r w:rsidRPr="00B2342D">
        <w:rPr>
          <w:rFonts w:ascii="Source Sans Pro" w:eastAsia="Source Sans Pro" w:hAnsi="Source Sans Pro" w:cs="Source Sans Pro"/>
          <w:b/>
          <w:bCs/>
        </w:rPr>
        <w:t>Factor Levels and Points:</w:t>
      </w:r>
      <w:r w:rsidRPr="00B2342D">
        <w:rPr>
          <w:rFonts w:ascii="Source Sans Pro" w:eastAsia="Source Sans Pro" w:hAnsi="Source Sans Pro" w:cs="Source Sans Pro"/>
        </w:rPr>
        <w:t xml:space="preserve"> 1-7/1250, 2-4/450, 3-3/275, 4-4/225, 5-3/150, 6-3/7-C/180, 8-1/5, 9-1/5</w:t>
      </w:r>
    </w:p>
    <w:p w14:paraId="3C41E93A" w14:textId="77777777" w:rsidR="00B75DA8" w:rsidRPr="00B2342D" w:rsidRDefault="00B75DA8" w:rsidP="000760E5">
      <w:pPr>
        <w:pStyle w:val="NoSpacing"/>
        <w:widowControl w:val="0"/>
        <w:rPr>
          <w:rFonts w:ascii="Source Sans Pro" w:eastAsia="Source Sans Pro" w:hAnsi="Source Sans Pro" w:cs="Source Sans Pro"/>
        </w:rPr>
      </w:pPr>
    </w:p>
    <w:p w14:paraId="7A680B0E" w14:textId="30D37BD2" w:rsidR="000760E5" w:rsidRPr="00B2342D" w:rsidRDefault="000760E5" w:rsidP="000760E5">
      <w:pPr>
        <w:pStyle w:val="NoSpacing"/>
        <w:widowControl w:val="0"/>
        <w:rPr>
          <w:rFonts w:ascii="Source Sans Pro" w:eastAsia="Source Sans Pro" w:hAnsi="Source Sans Pro" w:cs="Source Sans Pro"/>
        </w:rPr>
      </w:pPr>
      <w:r w:rsidRPr="00B2342D">
        <w:rPr>
          <w:rFonts w:ascii="Source Sans Pro" w:eastAsia="Source Sans Pro" w:hAnsi="Source Sans Pro" w:cs="Source Sans Pro"/>
          <w:b/>
          <w:bCs/>
        </w:rPr>
        <w:t>Point Conversion:</w:t>
      </w:r>
      <w:r w:rsidRPr="00B2342D">
        <w:rPr>
          <w:rFonts w:ascii="Source Sans Pro" w:eastAsia="Source Sans Pro" w:hAnsi="Source Sans Pro" w:cs="Source Sans Pro"/>
        </w:rPr>
        <w:t xml:space="preserve"> A total of 2,540 points falls within the range for GS-11 (2355-2750)</w:t>
      </w:r>
    </w:p>
    <w:p w14:paraId="60446962" w14:textId="4EA56F2A" w:rsidR="000760E5" w:rsidRPr="00B2342D" w:rsidRDefault="000760E5" w:rsidP="00B75DA8">
      <w:pPr>
        <w:spacing w:after="0" w:line="240" w:lineRule="auto"/>
        <w:rPr>
          <w:rFonts w:ascii="Source Sans Pro" w:hAnsi="Source Sans Pro"/>
        </w:rPr>
      </w:pPr>
      <w:r w:rsidRPr="00B2342D">
        <w:rPr>
          <w:rFonts w:ascii="Source Sans Pro" w:eastAsia="Source Sans Pro" w:hAnsi="Source Sans Pro" w:cs="Source Sans Pro"/>
          <w:b/>
          <w:bCs/>
        </w:rPr>
        <w:t>Classification Recommendation:</w:t>
      </w:r>
      <w:r w:rsidRPr="00B2342D">
        <w:rPr>
          <w:rFonts w:ascii="Source Sans Pro" w:eastAsia="Source Sans Pro" w:hAnsi="Source Sans Pro" w:cs="Source Sans Pro"/>
        </w:rPr>
        <w:t xml:space="preserve"> Program Specialist, GS-0301-11</w:t>
      </w:r>
      <w:r w:rsidRPr="00B2342D">
        <w:rPr>
          <w:rFonts w:ascii="Source Sans Pro" w:hAnsi="Source Sans Pro"/>
          <w:b/>
          <w:bCs/>
        </w:rPr>
        <w:br/>
      </w:r>
    </w:p>
    <w:p w14:paraId="2BBCE9B0" w14:textId="77777777" w:rsidR="00BF3C7D" w:rsidRPr="00B2342D" w:rsidRDefault="00BF3C7D" w:rsidP="00BF3C7D">
      <w:pPr>
        <w:pStyle w:val="NoSpacing"/>
        <w:widowControl w:val="0"/>
        <w:spacing w:after="160"/>
        <w:rPr>
          <w:rFonts w:ascii="Source Sans Pro" w:eastAsia="Calibri" w:hAnsi="Source Sans Pro" w:cs="Times New Roman"/>
        </w:rPr>
      </w:pPr>
      <w:bookmarkStart w:id="0" w:name="_Hlk222372973"/>
      <w:r w:rsidRPr="00B2342D">
        <w:rPr>
          <w:rFonts w:ascii="Source Sans Pro" w:eastAsia="Source Sans Pro" w:hAnsi="Source Sans Pro" w:cs="Source Sans Pro"/>
          <w:b/>
          <w:bCs/>
        </w:rPr>
        <w:t xml:space="preserve">Notes: </w:t>
      </w:r>
      <w:r w:rsidRPr="00B2342D">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bookmarkEnd w:id="0"/>
    </w:p>
    <w:p w14:paraId="718959A7" w14:textId="1383360A" w:rsidR="00512F7A" w:rsidRPr="00B2342D" w:rsidRDefault="00512F7A" w:rsidP="001F3814">
      <w:pPr>
        <w:pStyle w:val="NoSpacing"/>
        <w:widowControl w:val="0"/>
        <w:spacing w:after="160"/>
        <w:rPr>
          <w:rFonts w:ascii="Source Sans Pro" w:hAnsi="Source Sans Pro"/>
        </w:rPr>
      </w:pPr>
      <w:r w:rsidRPr="00B2342D">
        <w:rPr>
          <w:rFonts w:ascii="Source Sans Pro" w:hAnsi="Source Sans Pro"/>
        </w:rPr>
        <w:br w:type="page"/>
      </w:r>
    </w:p>
    <w:p w14:paraId="5418A6B7" w14:textId="0C88E7A6" w:rsidR="00D401BB" w:rsidRPr="00004503" w:rsidRDefault="00D401BB" w:rsidP="000435E4">
      <w:pPr>
        <w:pStyle w:val="Heading2"/>
        <w:spacing w:line="240" w:lineRule="auto"/>
        <w:rPr>
          <w:rFonts w:ascii="Source Sans Pro" w:hAnsi="Source Sans Pro"/>
          <w:color w:val="auto"/>
          <w:sz w:val="28"/>
          <w:szCs w:val="28"/>
        </w:rPr>
      </w:pPr>
      <w:r w:rsidRPr="00004503">
        <w:rPr>
          <w:rFonts w:ascii="Source Sans Pro" w:hAnsi="Source Sans Pro"/>
          <w:b/>
          <w:bCs/>
          <w:color w:val="auto"/>
          <w:sz w:val="28"/>
          <w:szCs w:val="28"/>
        </w:rPr>
        <w:lastRenderedPageBreak/>
        <w:t>Competencies</w:t>
      </w:r>
    </w:p>
    <w:p w14:paraId="11FB567D" w14:textId="3381D065" w:rsidR="00221931" w:rsidRPr="00B2342D" w:rsidRDefault="00D401BB" w:rsidP="00715697">
      <w:pPr>
        <w:spacing w:before="160" w:line="240" w:lineRule="auto"/>
        <w:rPr>
          <w:rFonts w:ascii="Source Sans Pro" w:hAnsi="Source Sans Pro"/>
        </w:rPr>
      </w:pPr>
      <w:r w:rsidRPr="00B2342D">
        <w:rPr>
          <w:rFonts w:ascii="Source Sans Pro" w:hAnsi="Source Sans Pro"/>
        </w:rPr>
        <w:t xml:space="preserve">The position description includes competencies/skills aligned with the major duties of this series and grade. Below are competencies and skills associated with this position to assist agencies with developing position descriptions aligned with skills-based hiring practices. </w:t>
      </w:r>
    </w:p>
    <w:p w14:paraId="2F0B5408" w14:textId="425F4C9F" w:rsidR="004F2EA8" w:rsidRPr="00004503" w:rsidRDefault="00004503">
      <w:pPr>
        <w:pStyle w:val="Caption"/>
        <w:rPr>
          <w:rFonts w:ascii="Source Sans Pro" w:hAnsi="Source Sans Pro"/>
          <w:i w:val="0"/>
          <w:iCs w:val="0"/>
        </w:rPr>
      </w:pPr>
      <w:r w:rsidRPr="00004503">
        <w:rPr>
          <w:rFonts w:ascii="Source Sans Pro" w:hAnsi="Source Sans Pro"/>
          <w:i w:val="0"/>
          <w:iCs w:val="0"/>
        </w:rPr>
        <w:t>Table 2: Competencies</w:t>
      </w:r>
    </w:p>
    <w:tbl>
      <w:tblPr>
        <w:tblStyle w:val="TableGrid"/>
        <w:tblW w:w="0" w:type="auto"/>
        <w:tblLook w:val="04A0" w:firstRow="1" w:lastRow="0" w:firstColumn="1" w:lastColumn="0" w:noHBand="0" w:noVBand="1"/>
      </w:tblPr>
      <w:tblGrid>
        <w:gridCol w:w="2933"/>
        <w:gridCol w:w="6417"/>
      </w:tblGrid>
      <w:tr w:rsidR="00221931" w:rsidRPr="00B2342D" w14:paraId="1EDEF772" w14:textId="77777777" w:rsidTr="008E4DE0">
        <w:trPr>
          <w:tblHeader/>
        </w:trPr>
        <w:tc>
          <w:tcPr>
            <w:tcW w:w="2933" w:type="dxa"/>
            <w:vAlign w:val="center"/>
          </w:tcPr>
          <w:p w14:paraId="214641D6" w14:textId="5BB9C1E2" w:rsidR="00221931" w:rsidRPr="00B2342D" w:rsidRDefault="00221931" w:rsidP="00387727">
            <w:pPr>
              <w:spacing w:before="100" w:beforeAutospacing="1" w:after="100" w:afterAutospacing="1"/>
              <w:rPr>
                <w:rFonts w:ascii="Source Sans Pro" w:hAnsi="Source Sans Pro"/>
                <w:b/>
                <w:bCs/>
              </w:rPr>
            </w:pPr>
            <w:r w:rsidRPr="00B2342D">
              <w:rPr>
                <w:rFonts w:ascii="Source Sans Pro" w:hAnsi="Source Sans Pro"/>
                <w:b/>
                <w:bCs/>
              </w:rPr>
              <w:t>Competency</w:t>
            </w:r>
          </w:p>
        </w:tc>
        <w:tc>
          <w:tcPr>
            <w:tcW w:w="6417" w:type="dxa"/>
            <w:vAlign w:val="center"/>
          </w:tcPr>
          <w:p w14:paraId="1F587075" w14:textId="688BF336" w:rsidR="00221931" w:rsidRPr="00B2342D" w:rsidRDefault="00221931" w:rsidP="00387727">
            <w:pPr>
              <w:spacing w:before="100" w:beforeAutospacing="1" w:after="100" w:afterAutospacing="1"/>
              <w:rPr>
                <w:rFonts w:ascii="Source Sans Pro" w:hAnsi="Source Sans Pro"/>
                <w:b/>
                <w:bCs/>
              </w:rPr>
            </w:pPr>
            <w:r w:rsidRPr="00B2342D">
              <w:rPr>
                <w:rFonts w:ascii="Source Sans Pro" w:hAnsi="Source Sans Pro"/>
                <w:b/>
                <w:bCs/>
              </w:rPr>
              <w:t>Examples of Duties</w:t>
            </w:r>
          </w:p>
        </w:tc>
      </w:tr>
      <w:tr w:rsidR="00A26824" w:rsidRPr="00B2342D" w14:paraId="5560DEAD" w14:textId="77777777" w:rsidTr="008E4DE0">
        <w:tc>
          <w:tcPr>
            <w:tcW w:w="2933" w:type="dxa"/>
          </w:tcPr>
          <w:p w14:paraId="6AC79A11" w14:textId="033AD2BC" w:rsidR="00A26824" w:rsidRPr="00B2342D" w:rsidRDefault="002E0C42" w:rsidP="000F787C">
            <w:pPr>
              <w:rPr>
                <w:rFonts w:ascii="Source Sans Pro" w:hAnsi="Source Sans Pro"/>
                <w:b/>
                <w:bCs/>
              </w:rPr>
            </w:pPr>
            <w:r w:rsidRPr="00B2342D">
              <w:rPr>
                <w:rFonts w:ascii="Source Sans Pro" w:hAnsi="Source Sans Pro"/>
                <w:b/>
                <w:bCs/>
              </w:rPr>
              <w:t>Schedule Management</w:t>
            </w:r>
          </w:p>
        </w:tc>
        <w:tc>
          <w:tcPr>
            <w:tcW w:w="6417" w:type="dxa"/>
          </w:tcPr>
          <w:p w14:paraId="066E6D39" w14:textId="185E26EC" w:rsidR="00A26824" w:rsidRPr="00B2342D" w:rsidRDefault="000F787C" w:rsidP="000F787C">
            <w:pPr>
              <w:rPr>
                <w:rFonts w:ascii="Source Sans Pro" w:hAnsi="Source Sans Pro"/>
              </w:rPr>
            </w:pPr>
            <w:r w:rsidRPr="00B2342D">
              <w:rPr>
                <w:rFonts w:ascii="Source Sans Pro" w:hAnsi="Source Sans Pro"/>
              </w:rPr>
              <w:t>Plans develops, and controls project schedule and tracks project milestones, activities, and deliverables, including timeframes and assigned resources.</w:t>
            </w:r>
          </w:p>
        </w:tc>
      </w:tr>
      <w:tr w:rsidR="00A26824" w:rsidRPr="00B2342D" w14:paraId="02BA7BCD" w14:textId="77777777" w:rsidTr="008E4DE0">
        <w:tc>
          <w:tcPr>
            <w:tcW w:w="2933" w:type="dxa"/>
          </w:tcPr>
          <w:p w14:paraId="004B6AD1" w14:textId="0AA4C6C0" w:rsidR="00A26824" w:rsidRPr="00B2342D" w:rsidRDefault="00CB3BF6" w:rsidP="000F787C">
            <w:pPr>
              <w:rPr>
                <w:rFonts w:ascii="Source Sans Pro" w:hAnsi="Source Sans Pro"/>
                <w:b/>
                <w:bCs/>
              </w:rPr>
            </w:pPr>
            <w:r w:rsidRPr="00B2342D">
              <w:rPr>
                <w:rFonts w:ascii="Source Sans Pro" w:hAnsi="Source Sans Pro"/>
                <w:b/>
                <w:bCs/>
              </w:rPr>
              <w:t xml:space="preserve">Attention to Detail </w:t>
            </w:r>
          </w:p>
        </w:tc>
        <w:tc>
          <w:tcPr>
            <w:tcW w:w="6417" w:type="dxa"/>
          </w:tcPr>
          <w:p w14:paraId="684D90D7" w14:textId="6E86A9AF" w:rsidR="00A26824" w:rsidRPr="00B2342D" w:rsidRDefault="00CB3BF6" w:rsidP="000F787C">
            <w:pPr>
              <w:rPr>
                <w:rFonts w:ascii="Source Sans Pro" w:hAnsi="Source Sans Pro"/>
              </w:rPr>
            </w:pPr>
            <w:r w:rsidRPr="00B2342D">
              <w:rPr>
                <w:rFonts w:ascii="Source Sans Pro" w:hAnsi="Source Sans Pro"/>
              </w:rPr>
              <w:t>Thorough when performing work and conscientious about attending to detail.</w:t>
            </w:r>
          </w:p>
        </w:tc>
      </w:tr>
      <w:tr w:rsidR="00A26824" w:rsidRPr="00B2342D" w14:paraId="3973CD4B" w14:textId="77777777" w:rsidTr="008E4DE0">
        <w:tc>
          <w:tcPr>
            <w:tcW w:w="2933" w:type="dxa"/>
          </w:tcPr>
          <w:p w14:paraId="472C145B" w14:textId="6273DEFE" w:rsidR="00A26824" w:rsidRPr="00B2342D" w:rsidRDefault="0015436A" w:rsidP="000F787C">
            <w:pPr>
              <w:rPr>
                <w:rFonts w:ascii="Source Sans Pro" w:hAnsi="Source Sans Pro"/>
                <w:b/>
                <w:bCs/>
              </w:rPr>
            </w:pPr>
            <w:r w:rsidRPr="00B2342D">
              <w:rPr>
                <w:rFonts w:ascii="Source Sans Pro" w:hAnsi="Source Sans Pro"/>
                <w:b/>
                <w:bCs/>
              </w:rPr>
              <w:t>Customer Service</w:t>
            </w:r>
          </w:p>
        </w:tc>
        <w:tc>
          <w:tcPr>
            <w:tcW w:w="6417" w:type="dxa"/>
          </w:tcPr>
          <w:p w14:paraId="0115B956" w14:textId="08B2119A" w:rsidR="00A26824" w:rsidRPr="00B2342D" w:rsidRDefault="0015436A" w:rsidP="000F787C">
            <w:pPr>
              <w:rPr>
                <w:rFonts w:ascii="Source Sans Pro" w:hAnsi="Source Sans Pro"/>
              </w:rPr>
            </w:pPr>
            <w:r w:rsidRPr="00B2342D">
              <w:rPr>
                <w:rFonts w:ascii="Source Sans Pro" w:hAnsi="Source Sans Pro"/>
              </w:rPr>
              <w:t>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tc>
      </w:tr>
      <w:tr w:rsidR="00A26824" w:rsidRPr="00B2342D" w14:paraId="3C3A56AA" w14:textId="77777777" w:rsidTr="008E4DE0">
        <w:tc>
          <w:tcPr>
            <w:tcW w:w="2933" w:type="dxa"/>
          </w:tcPr>
          <w:p w14:paraId="2A9780CD" w14:textId="2E140FAF" w:rsidR="00A26824" w:rsidRPr="00B2342D" w:rsidRDefault="00CC4BD6" w:rsidP="000F787C">
            <w:pPr>
              <w:rPr>
                <w:rFonts w:ascii="Source Sans Pro" w:hAnsi="Source Sans Pro"/>
                <w:b/>
                <w:bCs/>
              </w:rPr>
            </w:pPr>
            <w:r w:rsidRPr="00B2342D">
              <w:rPr>
                <w:rFonts w:ascii="Source Sans Pro" w:hAnsi="Source Sans Pro"/>
                <w:b/>
                <w:bCs/>
              </w:rPr>
              <w:t>Problem Solving</w:t>
            </w:r>
          </w:p>
        </w:tc>
        <w:tc>
          <w:tcPr>
            <w:tcW w:w="6417" w:type="dxa"/>
          </w:tcPr>
          <w:p w14:paraId="11351384" w14:textId="2F7BD534" w:rsidR="00A26824" w:rsidRPr="00B2342D" w:rsidRDefault="00F31F38" w:rsidP="000F787C">
            <w:pPr>
              <w:rPr>
                <w:rFonts w:ascii="Source Sans Pro" w:hAnsi="Source Sans Pro"/>
              </w:rPr>
            </w:pPr>
            <w:r w:rsidRPr="00B2342D">
              <w:rPr>
                <w:rFonts w:ascii="Source Sans Pro" w:hAnsi="Source Sans Pro"/>
              </w:rPr>
              <w:t>Identifies problems; determines accuracy and relevance of information; uses sound judgment to generate and evaluate alternatives, and to make recommendations.</w:t>
            </w:r>
          </w:p>
        </w:tc>
      </w:tr>
      <w:tr w:rsidR="00A26824" w:rsidRPr="00B2342D" w14:paraId="233E4893" w14:textId="77777777" w:rsidTr="008E4DE0">
        <w:tc>
          <w:tcPr>
            <w:tcW w:w="2933" w:type="dxa"/>
          </w:tcPr>
          <w:p w14:paraId="67071743" w14:textId="6E38981E" w:rsidR="00A26824" w:rsidRPr="00B2342D" w:rsidRDefault="00FE75ED" w:rsidP="000F787C">
            <w:pPr>
              <w:rPr>
                <w:rFonts w:ascii="Source Sans Pro" w:hAnsi="Source Sans Pro"/>
                <w:b/>
                <w:bCs/>
              </w:rPr>
            </w:pPr>
            <w:r w:rsidRPr="00B2342D">
              <w:rPr>
                <w:rFonts w:ascii="Source Sans Pro" w:hAnsi="Source Sans Pro"/>
                <w:b/>
                <w:bCs/>
              </w:rPr>
              <w:t>Computer Skills</w:t>
            </w:r>
          </w:p>
        </w:tc>
        <w:tc>
          <w:tcPr>
            <w:tcW w:w="6417" w:type="dxa"/>
          </w:tcPr>
          <w:p w14:paraId="161448EC" w14:textId="7B667443" w:rsidR="00A26824" w:rsidRPr="00B2342D" w:rsidRDefault="006A5018" w:rsidP="000F787C">
            <w:pPr>
              <w:rPr>
                <w:rFonts w:ascii="Source Sans Pro" w:hAnsi="Source Sans Pro"/>
              </w:rPr>
            </w:pPr>
            <w:r w:rsidRPr="00B2342D">
              <w:rPr>
                <w:rFonts w:ascii="Source Sans Pro" w:hAnsi="Source Sans Pro"/>
              </w:rPr>
              <w:t>Uses computers, software applications, databases, and automated systems to accomplish work.</w:t>
            </w:r>
          </w:p>
        </w:tc>
      </w:tr>
      <w:tr w:rsidR="00A26824" w:rsidRPr="00B2342D" w14:paraId="4BECBBD2" w14:textId="77777777" w:rsidTr="008E4DE0">
        <w:tc>
          <w:tcPr>
            <w:tcW w:w="2933" w:type="dxa"/>
          </w:tcPr>
          <w:p w14:paraId="76D89B03" w14:textId="6D81C9A0" w:rsidR="00A26824" w:rsidRPr="00B2342D" w:rsidRDefault="00FE75ED" w:rsidP="000F787C">
            <w:pPr>
              <w:rPr>
                <w:rFonts w:ascii="Source Sans Pro" w:hAnsi="Source Sans Pro"/>
                <w:b/>
                <w:bCs/>
              </w:rPr>
            </w:pPr>
            <w:r w:rsidRPr="00B2342D">
              <w:rPr>
                <w:rFonts w:ascii="Source Sans Pro" w:hAnsi="Source Sans Pro"/>
                <w:b/>
                <w:bCs/>
              </w:rPr>
              <w:t>Administration and Management</w:t>
            </w:r>
          </w:p>
        </w:tc>
        <w:tc>
          <w:tcPr>
            <w:tcW w:w="6417" w:type="dxa"/>
          </w:tcPr>
          <w:p w14:paraId="6EBFB76D" w14:textId="6C156411" w:rsidR="004929BF" w:rsidRPr="00B2342D" w:rsidRDefault="00760453" w:rsidP="000F787C">
            <w:pPr>
              <w:rPr>
                <w:rFonts w:ascii="Source Sans Pro" w:hAnsi="Source Sans Pro"/>
              </w:rPr>
            </w:pPr>
            <w:r w:rsidRPr="00B2342D">
              <w:rPr>
                <w:rFonts w:ascii="Source Sans Pro" w:hAnsi="Source Sans Pro"/>
              </w:rPr>
              <w:t>Knowledge of planning, coordination, and execution of business functions, resource allocation, and production.</w:t>
            </w:r>
          </w:p>
        </w:tc>
      </w:tr>
      <w:tr w:rsidR="004C54DA" w:rsidRPr="00B2342D" w14:paraId="7F5BF6DD" w14:textId="77777777" w:rsidTr="008E4DE0">
        <w:tc>
          <w:tcPr>
            <w:tcW w:w="2933" w:type="dxa"/>
          </w:tcPr>
          <w:p w14:paraId="08830A50" w14:textId="19E9A887" w:rsidR="004C54DA" w:rsidRPr="00B2342D" w:rsidRDefault="004C54DA" w:rsidP="000F787C">
            <w:pPr>
              <w:rPr>
                <w:rFonts w:ascii="Source Sans Pro" w:hAnsi="Source Sans Pro"/>
                <w:b/>
                <w:bCs/>
              </w:rPr>
            </w:pPr>
            <w:r w:rsidRPr="00B2342D">
              <w:rPr>
                <w:rFonts w:ascii="Source Sans Pro" w:hAnsi="Source Sans Pro"/>
                <w:b/>
                <w:bCs/>
              </w:rPr>
              <w:t xml:space="preserve">Planning and Evaluating </w:t>
            </w:r>
          </w:p>
        </w:tc>
        <w:tc>
          <w:tcPr>
            <w:tcW w:w="6417" w:type="dxa"/>
          </w:tcPr>
          <w:p w14:paraId="262F4AF9" w14:textId="68810DD2" w:rsidR="004C54DA" w:rsidRPr="00B2342D" w:rsidRDefault="008063EA" w:rsidP="000F787C">
            <w:pPr>
              <w:rPr>
                <w:rFonts w:ascii="Source Sans Pro" w:hAnsi="Source Sans Pro"/>
              </w:rPr>
            </w:pPr>
            <w:r w:rsidRPr="00B2342D">
              <w:rPr>
                <w:rFonts w:ascii="Source Sans Pro" w:hAnsi="Source Sans Pro"/>
              </w:rPr>
              <w:t>Organizes work, sets priorities, and determines resource requirements; determines short- or long-term goals and strategies to achieve them; coordinates with other organizations or parts of the organization to accomplish goals; monitors progress and evaluates outcomes.</w:t>
            </w:r>
          </w:p>
        </w:tc>
      </w:tr>
      <w:tr w:rsidR="004929BF" w:rsidRPr="00B2342D" w14:paraId="663E46F0" w14:textId="77777777" w:rsidTr="008E4DE0">
        <w:tc>
          <w:tcPr>
            <w:tcW w:w="2933" w:type="dxa"/>
          </w:tcPr>
          <w:p w14:paraId="4A735A0D" w14:textId="6A4BF89C" w:rsidR="004929BF" w:rsidRPr="00B2342D" w:rsidDel="00E22ED3" w:rsidRDefault="00885635" w:rsidP="000F787C">
            <w:pPr>
              <w:rPr>
                <w:rFonts w:ascii="Source Sans Pro" w:hAnsi="Source Sans Pro"/>
                <w:b/>
                <w:bCs/>
              </w:rPr>
            </w:pPr>
            <w:r w:rsidRPr="00B2342D">
              <w:rPr>
                <w:rFonts w:ascii="Source Sans Pro" w:hAnsi="Source Sans Pro"/>
                <w:b/>
                <w:bCs/>
              </w:rPr>
              <w:t xml:space="preserve">Oral Communication </w:t>
            </w:r>
          </w:p>
        </w:tc>
        <w:tc>
          <w:tcPr>
            <w:tcW w:w="6417" w:type="dxa"/>
          </w:tcPr>
          <w:p w14:paraId="4652817C" w14:textId="7F0CFF05" w:rsidR="004929BF" w:rsidRPr="00B2342D" w:rsidRDefault="00885635" w:rsidP="000F787C">
            <w:pPr>
              <w:rPr>
                <w:rFonts w:ascii="Source Sans Pro" w:hAnsi="Source Sans Pro"/>
              </w:rPr>
            </w:pPr>
            <w:r w:rsidRPr="00B2342D">
              <w:rPr>
                <w:rFonts w:ascii="Source Sans Pro" w:hAnsi="Source Sans Pro"/>
              </w:rPr>
              <w:t>Expresses information (for example, ideas or facts) to individuals or groups effectively, considering the audience and nature of the information (for example, technical, sensitive, controversial); makes clear and convincing oral presentations; listens to others, attends to nonverbal cues, and responds appropriately.</w:t>
            </w:r>
          </w:p>
        </w:tc>
      </w:tr>
    </w:tbl>
    <w:p w14:paraId="5A199258" w14:textId="77777777" w:rsidR="00B63A39" w:rsidRPr="00B2342D" w:rsidRDefault="00B63A39" w:rsidP="00B63A39">
      <w:pPr>
        <w:pBdr>
          <w:bottom w:val="single" w:sz="4" w:space="1" w:color="auto"/>
        </w:pBdr>
        <w:spacing w:before="160" w:line="240" w:lineRule="auto"/>
        <w:rPr>
          <w:rFonts w:ascii="Source Sans Pro" w:hAnsi="Source Sans Pro"/>
          <w:b/>
          <w:bCs/>
        </w:rPr>
      </w:pPr>
    </w:p>
    <w:p w14:paraId="412480FA" w14:textId="205E3B67" w:rsidR="00D95AC4" w:rsidRPr="00B2342D" w:rsidRDefault="00D95AC4" w:rsidP="000435E4">
      <w:pPr>
        <w:pBdr>
          <w:bottom w:val="single" w:sz="4" w:space="1" w:color="auto"/>
        </w:pBdr>
        <w:spacing w:before="160" w:line="240" w:lineRule="auto"/>
        <w:rPr>
          <w:rFonts w:ascii="Source Sans Pro" w:hAnsi="Source Sans Pro"/>
          <w:b/>
          <w:bCs/>
        </w:rPr>
      </w:pPr>
      <w:r w:rsidRPr="00B2342D">
        <w:rPr>
          <w:rFonts w:ascii="Source Sans Pro" w:hAnsi="Source Sans Pro"/>
          <w:b/>
          <w:bCs/>
        </w:rPr>
        <w:br w:type="page"/>
      </w:r>
    </w:p>
    <w:p w14:paraId="5C506C7A" w14:textId="15141039" w:rsidR="00874035" w:rsidRPr="00004503" w:rsidRDefault="00983DC2" w:rsidP="00C40857">
      <w:pPr>
        <w:pStyle w:val="Heading1"/>
        <w:spacing w:before="0" w:after="0"/>
        <w:contextualSpacing/>
        <w:jc w:val="center"/>
        <w:textAlignment w:val="baseline"/>
        <w:rPr>
          <w:rStyle w:val="normaltextrun"/>
          <w:rFonts w:ascii="Source Sans Pro" w:hAnsi="Source Sans Pro"/>
          <w:b/>
          <w:bCs/>
          <w:color w:val="auto"/>
          <w:sz w:val="32"/>
          <w:szCs w:val="32"/>
          <w:lang w:val="en-GB"/>
        </w:rPr>
      </w:pPr>
      <w:r w:rsidRPr="00004503">
        <w:rPr>
          <w:rStyle w:val="normaltextrun"/>
          <w:rFonts w:ascii="Source Sans Pro" w:hAnsi="Source Sans Pro"/>
          <w:b/>
          <w:bCs/>
          <w:color w:val="auto"/>
          <w:sz w:val="32"/>
          <w:szCs w:val="32"/>
          <w:lang w:val="en-GB"/>
        </w:rPr>
        <w:lastRenderedPageBreak/>
        <w:t>Comprehensive Evaluation Statement</w:t>
      </w:r>
    </w:p>
    <w:p w14:paraId="6FAE4F0B" w14:textId="7CAAA521" w:rsidR="00C40857" w:rsidRPr="00B2342D" w:rsidRDefault="00306782" w:rsidP="00C40857">
      <w:pPr>
        <w:spacing w:after="0" w:line="240" w:lineRule="auto"/>
        <w:contextualSpacing/>
        <w:jc w:val="center"/>
        <w:rPr>
          <w:rFonts w:ascii="Source Sans Pro" w:eastAsia="Times New Roman" w:hAnsi="Source Sans Pro"/>
          <w:b/>
          <w:bCs/>
        </w:rPr>
      </w:pPr>
      <w:r w:rsidRPr="00B2342D">
        <w:rPr>
          <w:rFonts w:ascii="Source Sans Pro" w:eastAsia="Times New Roman" w:hAnsi="Source Sans Pro"/>
          <w:b/>
          <w:bCs/>
        </w:rPr>
        <w:t>Program Specialist, GS-0301-11</w:t>
      </w:r>
    </w:p>
    <w:p w14:paraId="2F596D73" w14:textId="77777777" w:rsidR="00EE4D84" w:rsidRPr="00B2342D" w:rsidRDefault="00EE4D84" w:rsidP="00EE4D84">
      <w:pPr>
        <w:pStyle w:val="paragraph"/>
        <w:spacing w:before="0" w:beforeAutospacing="0" w:after="0" w:afterAutospacing="0"/>
        <w:jc w:val="center"/>
        <w:textAlignment w:val="baseline"/>
        <w:rPr>
          <w:rFonts w:ascii="Source Sans Pro" w:eastAsiaTheme="majorEastAsia" w:hAnsi="Source Sans Pro"/>
        </w:rPr>
      </w:pPr>
      <w:r w:rsidRPr="00B2342D">
        <w:rPr>
          <w:rStyle w:val="normaltextrun"/>
          <w:rFonts w:ascii="Source Sans Pro" w:eastAsiaTheme="majorEastAsia" w:hAnsi="Source Sans Pro"/>
        </w:rPr>
        <w:t>An OPM Standardized Position Description Template</w:t>
      </w:r>
    </w:p>
    <w:p w14:paraId="0A2E5AAE" w14:textId="77777777" w:rsidR="00EE4D84" w:rsidRPr="00B2342D" w:rsidRDefault="00EE4D84" w:rsidP="00C40857">
      <w:pPr>
        <w:spacing w:after="0" w:line="240" w:lineRule="auto"/>
        <w:contextualSpacing/>
        <w:jc w:val="center"/>
        <w:rPr>
          <w:rFonts w:ascii="Source Sans Pro" w:eastAsia="Times New Roman" w:hAnsi="Source Sans Pro"/>
          <w:b/>
          <w:bCs/>
        </w:rPr>
      </w:pPr>
    </w:p>
    <w:p w14:paraId="1A6EB453" w14:textId="442EB11F" w:rsidR="00874035" w:rsidRPr="00004503" w:rsidRDefault="00874035" w:rsidP="007F6F19">
      <w:pPr>
        <w:pStyle w:val="Heading2"/>
        <w:spacing w:after="160"/>
        <w:textAlignment w:val="baseline"/>
        <w:rPr>
          <w:rStyle w:val="normaltextrun"/>
          <w:rFonts w:ascii="Source Sans Pro" w:hAnsi="Source Sans Pro"/>
          <w:b/>
          <w:bCs/>
          <w:color w:val="auto"/>
          <w:sz w:val="28"/>
          <w:szCs w:val="28"/>
        </w:rPr>
      </w:pPr>
      <w:r w:rsidRPr="00004503">
        <w:rPr>
          <w:rStyle w:val="normaltextrun"/>
          <w:rFonts w:ascii="Source Sans Pro" w:hAnsi="Source Sans Pro"/>
          <w:b/>
          <w:bCs/>
          <w:color w:val="auto"/>
          <w:sz w:val="28"/>
          <w:szCs w:val="28"/>
        </w:rPr>
        <w:t>Background:</w:t>
      </w:r>
    </w:p>
    <w:p w14:paraId="3FFF51AD" w14:textId="77777777" w:rsidR="00EE4D84" w:rsidRPr="00B2342D" w:rsidRDefault="00EE4D84" w:rsidP="007F6F19">
      <w:pPr>
        <w:pStyle w:val="paragraph"/>
        <w:spacing w:before="160" w:beforeAutospacing="0" w:after="160" w:afterAutospacing="0"/>
        <w:textAlignment w:val="baseline"/>
        <w:rPr>
          <w:rStyle w:val="normaltextrun"/>
          <w:rFonts w:ascii="Source Sans Pro" w:eastAsiaTheme="majorEastAsia" w:hAnsi="Source Sans Pro"/>
        </w:rPr>
      </w:pPr>
      <w:r w:rsidRPr="00B2342D">
        <w:rPr>
          <w:rStyle w:val="normaltextrun"/>
          <w:rFonts w:ascii="Source Sans Pro" w:eastAsiaTheme="majorEastAsia" w:hAnsi="Source Sans Pro"/>
        </w:rPr>
        <w:t>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Through agreement between the U.S. Office of Personnel Management Hiring Experience (HX) Division and the Division for Human Resources Solutions (HRS), Federal Talent Management Center (FTMC), HRS was engaged to develop the standardized PDs to serve as a foundational tool to promote transparency, comparability, and operational efficiency in support of these government-wide objectives</w:t>
      </w:r>
    </w:p>
    <w:p w14:paraId="72EA7879" w14:textId="39D1C856" w:rsidR="00874035" w:rsidRPr="00B2342D" w:rsidRDefault="00874035" w:rsidP="007F6F19">
      <w:pPr>
        <w:pStyle w:val="paragraph"/>
        <w:spacing w:before="160" w:beforeAutospacing="0" w:after="160" w:afterAutospacing="0"/>
        <w:textAlignment w:val="baseline"/>
        <w:rPr>
          <w:rStyle w:val="normaltextrun"/>
          <w:rFonts w:ascii="Source Sans Pro" w:eastAsiaTheme="majorEastAsia" w:hAnsi="Source Sans Pro"/>
        </w:rPr>
      </w:pPr>
      <w:r w:rsidRPr="00B2342D">
        <w:rPr>
          <w:rStyle w:val="normaltextrun"/>
          <w:rFonts w:ascii="Source Sans Pro" w:eastAsiaTheme="majorEastAsia" w:hAnsi="Source Sans Pro"/>
          <w:b/>
          <w:bCs/>
        </w:rPr>
        <w:t>References:</w:t>
      </w:r>
    </w:p>
    <w:p w14:paraId="484155D6" w14:textId="0DAFCAB5" w:rsidR="00495694" w:rsidRPr="00B2342D" w:rsidRDefault="00495694" w:rsidP="00E10BCA">
      <w:pPr>
        <w:widowControl w:val="0"/>
        <w:numPr>
          <w:ilvl w:val="0"/>
          <w:numId w:val="27"/>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U.S. Office of Personnel Management (OPM) Position Classification Flysheet for Miscellaneous Administration and Program Series, GS-0301, TS-34 January 1979</w:t>
      </w:r>
    </w:p>
    <w:p w14:paraId="305301F8" w14:textId="5C166818" w:rsidR="00C40857" w:rsidRPr="00B2342D" w:rsidRDefault="00C40857" w:rsidP="00E10BCA">
      <w:pPr>
        <w:widowControl w:val="0"/>
        <w:numPr>
          <w:ilvl w:val="0"/>
          <w:numId w:val="27"/>
        </w:numPr>
        <w:spacing w:after="0" w:line="240" w:lineRule="auto"/>
        <w:rPr>
          <w:rFonts w:ascii="Source Sans Pro" w:eastAsia="Source Sans Pro" w:hAnsi="Source Sans Pro" w:cs="Source Sans Pro"/>
          <w:kern w:val="0"/>
          <w14:ligatures w14:val="none"/>
        </w:rPr>
      </w:pPr>
      <w:r w:rsidRPr="00B2342D">
        <w:rPr>
          <w:rFonts w:ascii="Source Sans Pro" w:eastAsia="Source Sans Pro" w:hAnsi="Source Sans Pro" w:cs="Source Sans Pro"/>
          <w:kern w:val="0"/>
          <w14:ligatures w14:val="none"/>
        </w:rPr>
        <w:t xml:space="preserve">U.S. OPM Administrative Analysis Grade Evaluation Guide TS-98 August 1990 </w:t>
      </w:r>
    </w:p>
    <w:p w14:paraId="044F15D7" w14:textId="77777777" w:rsidR="006C3890" w:rsidRPr="00004503" w:rsidRDefault="006C3890" w:rsidP="007F6F19">
      <w:pPr>
        <w:pStyle w:val="Heading2"/>
        <w:spacing w:after="160"/>
        <w:textAlignment w:val="baseline"/>
        <w:rPr>
          <w:rStyle w:val="normaltextrun"/>
          <w:rFonts w:ascii="Source Sans Pro" w:hAnsi="Source Sans Pro"/>
          <w:b/>
          <w:bCs/>
          <w:color w:val="auto"/>
          <w:sz w:val="28"/>
          <w:szCs w:val="28"/>
        </w:rPr>
      </w:pPr>
      <w:r w:rsidRPr="00004503">
        <w:rPr>
          <w:rStyle w:val="normaltextrun"/>
          <w:rFonts w:ascii="Source Sans Pro" w:hAnsi="Source Sans Pro"/>
          <w:b/>
          <w:bCs/>
          <w:color w:val="auto"/>
          <w:sz w:val="28"/>
          <w:szCs w:val="28"/>
        </w:rPr>
        <w:t>Series and Title Determination:</w:t>
      </w:r>
    </w:p>
    <w:p w14:paraId="6D61D1EF" w14:textId="5EECA6B0" w:rsidR="00A540A4" w:rsidRPr="00B2342D" w:rsidRDefault="00A540A4" w:rsidP="00842B52">
      <w:pPr>
        <w:pStyle w:val="BodyText"/>
        <w:kinsoku w:val="0"/>
        <w:overflowPunct w:val="0"/>
        <w:spacing w:after="0"/>
        <w:rPr>
          <w:rFonts w:ascii="Source Sans Pro" w:hAnsi="Source Sans Pro"/>
        </w:rPr>
      </w:pPr>
      <w:r w:rsidRPr="00B2342D">
        <w:rPr>
          <w:rFonts w:ascii="Source Sans Pro" w:hAnsi="Source Sans Pro"/>
        </w:rPr>
        <w:t>Based on the major duties and knowledge requirements described in the PD, the 0301, Miscellaneous Administration and Program Series is an appropriate fit. According to reference (A), the 0301 series includes positions where the duties include performing or managing nonprofessional, two-grade interval work for which no other series is appropriate. The work requires analytical ability, judgment, discretion, and knowledge of a substantial body of administrative or program principles, concepts, policies, and objectives. </w:t>
      </w:r>
    </w:p>
    <w:p w14:paraId="1C658312" w14:textId="77777777" w:rsidR="00842B52" w:rsidRPr="00B2342D" w:rsidRDefault="00842B52" w:rsidP="00842B52">
      <w:pPr>
        <w:pStyle w:val="BodyText"/>
        <w:kinsoku w:val="0"/>
        <w:overflowPunct w:val="0"/>
        <w:spacing w:after="0"/>
        <w:rPr>
          <w:rFonts w:ascii="Source Sans Pro" w:hAnsi="Source Sans Pro"/>
        </w:rPr>
      </w:pPr>
    </w:p>
    <w:p w14:paraId="3730C637" w14:textId="22BE5C8D" w:rsidR="00842B52" w:rsidRPr="00B2342D" w:rsidRDefault="00D87E72" w:rsidP="00AF6479">
      <w:pPr>
        <w:spacing w:after="0" w:line="240" w:lineRule="auto"/>
        <w:rPr>
          <w:rFonts w:ascii="Source Sans Pro" w:hAnsi="Source Sans Pro"/>
        </w:rPr>
      </w:pPr>
      <w:r w:rsidRPr="00B2342D">
        <w:rPr>
          <w:rFonts w:ascii="Source Sans Pro" w:hAnsi="Source Sans Pro"/>
        </w:rPr>
        <w:t>This position provides administrative, analytical, and consulting support to management in its designated area. The incumbent in this position reviews how programs operate, gauges organizational effectiveness, pinpoints risks and shortcomings in operations, and proposes ways to enhance program performance, improve administrative procedures, and advance mission success.</w:t>
      </w:r>
    </w:p>
    <w:p w14:paraId="3E58E9D7" w14:textId="77777777" w:rsidR="00AF6479" w:rsidRPr="00B2342D" w:rsidRDefault="00AF6479" w:rsidP="00AF6479">
      <w:pPr>
        <w:spacing w:after="0" w:line="240" w:lineRule="auto"/>
        <w:rPr>
          <w:rFonts w:ascii="Source Sans Pro" w:hAnsi="Source Sans Pro"/>
        </w:rPr>
      </w:pPr>
    </w:p>
    <w:p w14:paraId="15F760D9" w14:textId="69E1E5D7" w:rsidR="006B5F3D" w:rsidRPr="00B2342D" w:rsidRDefault="00A540A4" w:rsidP="00667DED">
      <w:pPr>
        <w:pStyle w:val="BodyText"/>
        <w:kinsoku w:val="0"/>
        <w:overflowPunct w:val="0"/>
        <w:spacing w:after="0"/>
        <w:rPr>
          <w:rFonts w:ascii="Source Sans Pro" w:hAnsi="Source Sans Pro"/>
        </w:rPr>
      </w:pPr>
      <w:r w:rsidRPr="00B2342D">
        <w:rPr>
          <w:rFonts w:ascii="Source Sans Pro" w:hAnsi="Source Sans Pro"/>
        </w:rPr>
        <w:lastRenderedPageBreak/>
        <w:t xml:space="preserve">OPM does not prescribe basic titles for positions assigned to the 0301 series. This position is properly allocated as a </w:t>
      </w:r>
      <w:r w:rsidRPr="00B2342D">
        <w:rPr>
          <w:rFonts w:ascii="Source Sans Pro" w:hAnsi="Source Sans Pro"/>
          <w:b/>
          <w:bCs/>
        </w:rPr>
        <w:t xml:space="preserve">Program Specialist, GS-0301 </w:t>
      </w:r>
      <w:r w:rsidRPr="00B2342D">
        <w:rPr>
          <w:rFonts w:ascii="Source Sans Pro" w:hAnsi="Source Sans Pro"/>
        </w:rPr>
        <w:t>for title and series determination.</w:t>
      </w:r>
    </w:p>
    <w:p w14:paraId="6CD8806B" w14:textId="77777777" w:rsidR="004A46EC" w:rsidRPr="00004503" w:rsidRDefault="004A46EC" w:rsidP="004A46EC">
      <w:pPr>
        <w:pStyle w:val="Heading2"/>
        <w:kinsoku w:val="0"/>
        <w:overflowPunct w:val="0"/>
        <w:spacing w:line="240" w:lineRule="auto"/>
        <w:rPr>
          <w:rFonts w:ascii="Source Sans Pro" w:eastAsia="Source Sans Pro" w:hAnsi="Source Sans Pro" w:cs="Times New Roman"/>
          <w:color w:val="auto"/>
          <w:kern w:val="0"/>
          <w:sz w:val="28"/>
          <w:szCs w:val="28"/>
          <w14:ligatures w14:val="none"/>
        </w:rPr>
      </w:pPr>
      <w:r w:rsidRPr="00004503">
        <w:rPr>
          <w:rFonts w:ascii="Source Sans Pro" w:eastAsia="Source Sans Pro" w:hAnsi="Source Sans Pro" w:cs="Times New Roman"/>
          <w:b/>
          <w:bCs/>
          <w:color w:val="auto"/>
          <w:kern w:val="0"/>
          <w:sz w:val="28"/>
          <w:szCs w:val="28"/>
          <w14:ligatures w14:val="none"/>
        </w:rPr>
        <w:t>Grade Determination:</w:t>
      </w:r>
    </w:p>
    <w:p w14:paraId="1C659887" w14:textId="344FCD9F" w:rsidR="00D44904" w:rsidRPr="00B2342D" w:rsidRDefault="00D44904" w:rsidP="00D44904">
      <w:pPr>
        <w:kinsoku w:val="0"/>
        <w:overflowPunct w:val="0"/>
        <w:spacing w:after="0" w:line="240" w:lineRule="auto"/>
        <w:rPr>
          <w:rFonts w:ascii="Source Sans Pro" w:eastAsia="Source Sans Pro" w:hAnsi="Source Sans Pro" w:cs="Times New Roman"/>
          <w:kern w:val="0"/>
          <w14:ligatures w14:val="none"/>
        </w:rPr>
      </w:pPr>
      <w:r w:rsidRPr="00B2342D">
        <w:rPr>
          <w:rFonts w:ascii="Source Sans Pro" w:eastAsia="Source Sans Pro" w:hAnsi="Source Sans Pro" w:cs="Times New Roman"/>
          <w:kern w:val="0"/>
          <w14:ligatures w14:val="none"/>
        </w:rPr>
        <w:t>Reference (A) does not provide specific grade level criteria for positions in this occupation, directing that nonsupervisory positions at grade GS-9 and above are evaluated by reference to the Administrative Analysis Grade Evaluation Guide, Reference (B).</w:t>
      </w:r>
    </w:p>
    <w:p w14:paraId="656949AE" w14:textId="77777777" w:rsidR="00EE4D84" w:rsidRPr="00B2342D" w:rsidRDefault="00EE4D84" w:rsidP="00D44904">
      <w:pPr>
        <w:kinsoku w:val="0"/>
        <w:overflowPunct w:val="0"/>
        <w:spacing w:after="0" w:line="240" w:lineRule="auto"/>
        <w:rPr>
          <w:rFonts w:ascii="Source Sans Pro" w:eastAsia="Source Sans Pro" w:hAnsi="Source Sans Pro" w:cs="Times New Roman"/>
          <w:kern w:val="0"/>
          <w14:ligatures w14:val="none"/>
        </w:rPr>
      </w:pPr>
    </w:p>
    <w:p w14:paraId="29F5C47E" w14:textId="133C787F" w:rsidR="00CE3713" w:rsidRPr="00B2342D" w:rsidRDefault="006B59A7" w:rsidP="00CE3713">
      <w:pPr>
        <w:kinsoku w:val="0"/>
        <w:overflowPunct w:val="0"/>
        <w:spacing w:after="0" w:line="240" w:lineRule="auto"/>
        <w:rPr>
          <w:rFonts w:ascii="Source Sans Pro" w:eastAsia="Source Sans Pro" w:hAnsi="Source Sans Pro" w:cs="Times New Roman"/>
          <w:kern w:val="0"/>
          <w14:ligatures w14:val="none"/>
        </w:rPr>
      </w:pPr>
      <w:r w:rsidRPr="00B2342D">
        <w:rPr>
          <w:rFonts w:ascii="Source Sans Pro" w:eastAsia="Source Sans Pro" w:hAnsi="Source Sans Pro" w:cs="Times New Roman"/>
          <w:kern w:val="0"/>
          <w14:ligatures w14:val="none"/>
        </w:rPr>
        <w:t>Reference (B) was used to determine the grade for this position. Reference (A) contains grading criteria which is written in the Factor Evaluation System (FES) format. Positions are evaluated on a factor-by-factor basis using the factor level descriptions (FLDs) provided in the standard. Factors are compared to the FLD. A point value is assigned to each factor based on a comparison of the position’s duties and responsibilities with the FLDs in the standard. Each FLD represents the minimum or threshold for that factor level. To warrant a given level, the position must fully equate to the overall intent of the FLD. Below is a summary of the nine factors and the points assigned to each factor. </w:t>
      </w:r>
    </w:p>
    <w:p w14:paraId="787E62A1" w14:textId="77777777" w:rsidR="00CE3713" w:rsidRPr="00004503" w:rsidRDefault="00CE3713" w:rsidP="00AF6479">
      <w:pPr>
        <w:kinsoku w:val="0"/>
        <w:overflowPunct w:val="0"/>
        <w:spacing w:after="0" w:line="240" w:lineRule="auto"/>
        <w:rPr>
          <w:rFonts w:ascii="Source Sans Pro" w:eastAsia="Source Sans Pro" w:hAnsi="Source Sans Pro" w:cs="Times New Roman"/>
          <w:b/>
          <w:bCs/>
          <w:kern w:val="0"/>
          <w14:ligatures w14:val="none"/>
        </w:rPr>
      </w:pPr>
    </w:p>
    <w:p w14:paraId="371279E6"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1: Knowledge Required by the Position, Level 1-7, 1250 Points</w:t>
      </w:r>
    </w:p>
    <w:p w14:paraId="5ADB457E"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1-7 is met.</w:t>
      </w:r>
      <w:r w:rsidRPr="00004503">
        <w:rPr>
          <w:rFonts w:ascii="Source Sans Pro" w:eastAsia="Source Sans Pro" w:hAnsi="Source Sans Pro" w:cs="Times New Roman"/>
          <w:kern w:val="0"/>
          <w14:ligatures w14:val="none"/>
        </w:rPr>
        <w:t xml:space="preserve"> At this level, in addition to knowledge of the previous level, assignments require knowledge and skill in applying analytical and evaluative methods and techniques to issues or studies concerning the efficiency and effectiveness of program operations carried out by administrative or professional personnel, or substantive administrative support functions (i.e., internal activities or functions such as supply, budget, procurement, or personnel which serve to facilitate line or program operations). This level includes knowledge of pertinent laws, regulations, policies and precedents which affect the use of program and related support resources (people, money, or equipment) in the area studied. Projects and studies typically require knowledge of the major issues, program goals and objectives, work processes, and administrative operations of the organization. </w:t>
      </w:r>
    </w:p>
    <w:p w14:paraId="2905E3EB"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Knowledge is used to plan, schedule, and conduct projects and studies to evaluate and recommend ways to improve the effectiveness and efficiency of work operations in a program or support setting. The assignments require knowledge and skill in adapting analytical techniques and evaluation criteria to the measurement and improvement of program effectiveness and/or organizational productivity. Knowledge is applied in developing new or modified work methods, organizational structures, records and files, management processes, staffing patterns, procedures for administering program services, guidelines and procedures, and automating work processes for the conduct of administrative support functions or program operations. Knowledge may also be applied in analyzing and making recommendations concerning the centralization or decentralization of operations.</w:t>
      </w:r>
    </w:p>
    <w:p w14:paraId="62056C7C" w14:textId="1963440B"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lastRenderedPageBreak/>
        <w:t>This level is met.</w:t>
      </w:r>
      <w:r w:rsidRPr="00004503">
        <w:rPr>
          <w:rFonts w:ascii="Source Sans Pro" w:eastAsia="Source Sans Pro" w:hAnsi="Source Sans Pro" w:cs="Times New Roman"/>
          <w:kern w:val="0"/>
          <w14:ligatures w14:val="none"/>
        </w:rPr>
        <w:t xml:space="preserve"> As described in the PD, the position uses comprehensive knowledge of management and administrative principles, practices, and procedures sufficient to perform a wide range of administrative support and program coordination duties. Knowledge of office administration, data tracking, and records management to d</w:t>
      </w:r>
      <w:r w:rsidRPr="00004503">
        <w:rPr>
          <w:rFonts w:ascii="Source Sans Pro" w:eastAsia="Times New Roman" w:hAnsi="Source Sans Pro"/>
        </w:rPr>
        <w:t xml:space="preserve">evelop and refine office procedures, ensuring operational efficiency and compliance with federal administrative regulations. The position coordinates programmatic activities and requirements across multiple organizational units, ensures alignment with established policies, procedures, and strategic objectives, and performs qualitative and quantitative analyses and studies of program operations. </w:t>
      </w:r>
      <w:r w:rsidRPr="00004503">
        <w:rPr>
          <w:rFonts w:ascii="Source Sans Pro" w:eastAsia="Times New Roman" w:hAnsi="Source Sans Pro"/>
          <w:i/>
          <w:iCs/>
        </w:rPr>
        <w:t>Level 1-7 is met and credited</w:t>
      </w:r>
      <w:r w:rsidRPr="00004503">
        <w:rPr>
          <w:rFonts w:ascii="Source Sans Pro" w:eastAsia="Times New Roman" w:hAnsi="Source Sans Pro"/>
        </w:rPr>
        <w:t>.</w:t>
      </w:r>
    </w:p>
    <w:p w14:paraId="051FC125" w14:textId="11E7634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1-8 is not met.</w:t>
      </w:r>
      <w:r w:rsidRPr="00004503">
        <w:rPr>
          <w:rFonts w:ascii="Source Sans Pro" w:eastAsia="Source Sans Pro" w:hAnsi="Source Sans Pro" w:cs="Times New Roman"/>
          <w:kern w:val="0"/>
          <w14:ligatures w14:val="none"/>
        </w:rPr>
        <w:t xml:space="preserve"> At this level, this is the level of the expert analyst who has mastered the application of a wide range of qualitative and/or quantitative methods for the assessment and improvement of program effectiveness or the improvement of complex management processes and systems. In addition to knowledge of the next lower level, this level requires comprehensive knowledge of the range of administrative laws, policies, regulations, and precedents applicable to the administration of one or more important public programs. Typically, this includes knowledge of agency program goals and objectives, the sequence and timing of key program events and milestones, and methods of evaluating the worth of program accomplishments. Work requires knowledge of relationships with other programs and key administrative support functions within the employing agency or in other agencies. </w:t>
      </w:r>
    </w:p>
    <w:p w14:paraId="2E4151BA" w14:textId="32489C9C"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Knowledge characteristic of this level are applied to a variety of ways. For example, knowledge is applied to the design and conduct of comprehensive management studies where the boundaries of the studies are extremely broad and difficult to determine in advance, i.e., the actual limits of the project are developed as the study proceeds. Study objectives are to identify and propose solutions to management problems which are characterized by their breadth, importance, and severity, and for which previous studies and established management techniques are frequently inadequate. </w:t>
      </w:r>
    </w:p>
    <w:p w14:paraId="1AE929A2"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For other assignments, knowledge may be applied in preparing recommendations for legislation to change the way programs are carried out; in evaluating the content of new or modified legislation for projected impact upon agency programs and resources; and/or in translating basic legislation into program goals, actions, and services. </w:t>
      </w:r>
    </w:p>
    <w:p w14:paraId="7DEEF640"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Also included at this level is skill to plan, organize, and direct team study work and to negotiate effectively with management to accept and implement recommendations, where the proposals involve substantial agency resources, require extensive changes in established procedures, or may be in conflict with the desires of the activity studied.</w:t>
      </w:r>
    </w:p>
    <w:p w14:paraId="536A039D" w14:textId="38BDBF06"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This position uses knowledge to adapt established guidelines but does not  use it to create or interpret policy at the program or agency level. The position provides administrative program support while tracking data, coordinating actions, and recommending local policy improvements. However, it does not support the responsibility of </w:t>
      </w:r>
      <w:r w:rsidRPr="00004503">
        <w:rPr>
          <w:rFonts w:ascii="Source Sans Pro" w:eastAsia="Source Sans Pro" w:hAnsi="Source Sans Pro" w:cs="Times New Roman"/>
          <w:kern w:val="0"/>
          <w14:ligatures w14:val="none"/>
        </w:rPr>
        <w:lastRenderedPageBreak/>
        <w:t xml:space="preserve">using knowledge to represent the agency in high-level program decisions or managing segments of a major program. </w:t>
      </w:r>
      <w:r w:rsidRPr="00004503">
        <w:rPr>
          <w:rFonts w:ascii="Source Sans Pro" w:eastAsia="Source Sans Pro" w:hAnsi="Source Sans Pro" w:cs="Times New Roman"/>
          <w:i/>
          <w:iCs/>
          <w:kern w:val="0"/>
          <w14:ligatures w14:val="none"/>
        </w:rPr>
        <w:t>Level 1-8 is not met.</w:t>
      </w:r>
      <w:r w:rsidRPr="00004503">
        <w:rPr>
          <w:rFonts w:ascii="Source Sans Pro" w:eastAsia="Source Sans Pro" w:hAnsi="Source Sans Pro" w:cs="Times New Roman"/>
          <w:kern w:val="0"/>
          <w14:ligatures w14:val="none"/>
        </w:rPr>
        <w:t xml:space="preserve"> </w:t>
      </w:r>
    </w:p>
    <w:p w14:paraId="25197C5F"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2: Supervisory Controls, Level 2-4, 450 Points</w:t>
      </w:r>
    </w:p>
    <w:p w14:paraId="5DC51649"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2-4 is met.</w:t>
      </w:r>
      <w:r w:rsidRPr="00004503">
        <w:rPr>
          <w:rFonts w:ascii="Source Sans Pro" w:eastAsia="Source Sans Pro" w:hAnsi="Source Sans Pro" w:cs="Times New Roman"/>
          <w:kern w:val="0"/>
          <w14:ligatures w14:val="none"/>
        </w:rPr>
        <w:t xml:space="preserve"> At this level, within a framework of priorities, funding and overall project objectives (e.g., cost reduction, improved effectiveness and efficiency, better workload distribution, or implementation of new work methods), the employee and supervisor develop a mutually acceptable project plan which typically includes identification of the work to be done, the scope of the project, and deadlines for its completion. </w:t>
      </w:r>
    </w:p>
    <w:p w14:paraId="6CF4DD30"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Within the parameters of the approved project plan, the employee is responsible for planning and organizing the study, estimating costs, coordinating with staff and line management personnel, and conducting all phases of the project. This frequently involves the definitive interpretation of regulations and study procedures, and the initial application of new methods. The employee informs the supervisor of potentially controversial findings, issues, or problems with widespread impact. </w:t>
      </w:r>
    </w:p>
    <w:p w14:paraId="08D65F25"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Completed projects, evaluations, reports, or recommendations are reviewed by the supervisor for compatibility with organizational goals, guidelines, and effectiveness in achieving intended objectives. Completed work is also reviewed critically outside the employee's immediate office by staff and line management officials whose programs and employees would be affected by implementation of the recommendations.</w:t>
      </w:r>
    </w:p>
    <w:p w14:paraId="230CC6B7" w14:textId="20283F36" w:rsidR="006677ED" w:rsidRPr="00004503" w:rsidRDefault="006677ED" w:rsidP="00F27355">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As outlined in the PD, the incumbent collaborates with the supervisor to set project plans and goals, then independently manages tracking, coordination, and issue resolution. Assignments and resources are adjusted as needed in consultation with the supervisor to maintain organizational alignment. The incumbent handles program coordination, administrative, and financial support, applying judgment to interpret regulations and solve complex problems. Major developments are reported to the supervisor, while daily operations are managed independently. Work products are reviewed for compliance and effectiveness; additional review ensures agency standards and regulatory requirements are met, supporting program efficiency. </w:t>
      </w:r>
      <w:r w:rsidRPr="00004503">
        <w:rPr>
          <w:rFonts w:ascii="Source Sans Pro" w:hAnsi="Source Sans Pro"/>
          <w:i/>
          <w:iCs/>
        </w:rPr>
        <w:t>Level 2-4 is met and credited.</w:t>
      </w:r>
      <w:r w:rsidRPr="00004503">
        <w:rPr>
          <w:rFonts w:ascii="Source Sans Pro" w:hAnsi="Source Sans Pro"/>
        </w:rPr>
        <w:t xml:space="preserve"> </w:t>
      </w:r>
    </w:p>
    <w:p w14:paraId="3C301DC4" w14:textId="74D844AD"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2-5 is not met.</w:t>
      </w:r>
      <w:r w:rsidRPr="00004503">
        <w:rPr>
          <w:rFonts w:ascii="Source Sans Pro" w:eastAsia="Source Sans Pro" w:hAnsi="Source Sans Pro" w:cs="Times New Roman"/>
          <w:kern w:val="0"/>
          <w14:ligatures w14:val="none"/>
        </w:rPr>
        <w:t xml:space="preserve"> At this level, as a recognized authority in the analysis and evaluation of programs and issues, the employee is subject only to administrative and policy direction concerning overall project priorities and objectives. </w:t>
      </w:r>
    </w:p>
    <w:p w14:paraId="28B1AA2B" w14:textId="0312ACD9" w:rsidR="006677ED" w:rsidRPr="00004503" w:rsidRDefault="006677ED" w:rsidP="0030504E">
      <w:pPr>
        <w:kinsoku w:val="0"/>
        <w:overflowPunct w:val="0"/>
        <w:spacing w:after="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At this level, the employee is typically delegated complete responsibility and authority to plan, schedule, and carry out major projects concerned with the analysis and evaluation of programs or organizational effectiveness. The employee typically exercises discretion and judgment in determining whether to broaden or narrow the scope of projects or studies. Analyses, evaluations, and recommendations developed by the employee are normally reviewed by management officials only for potential influence on broad agency policy </w:t>
      </w:r>
      <w:r w:rsidRPr="00004503">
        <w:rPr>
          <w:rFonts w:ascii="Source Sans Pro" w:eastAsia="Source Sans Pro" w:hAnsi="Source Sans Pro" w:cs="Times New Roman"/>
          <w:kern w:val="0"/>
          <w14:ligatures w14:val="none"/>
        </w:rPr>
        <w:lastRenderedPageBreak/>
        <w:t>objectives and program goals. Findings and recommendations are normally accepted without significant change.</w:t>
      </w:r>
    </w:p>
    <w:p w14:paraId="61798334" w14:textId="61F563F6" w:rsidR="004747A2" w:rsidRPr="00004503" w:rsidRDefault="006677ED" w:rsidP="00EE4D84">
      <w:pPr>
        <w:spacing w:line="240" w:lineRule="auto"/>
        <w:rPr>
          <w:rFonts w:ascii="Source Sans Pro" w:hAnsi="Source Sans Pro"/>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Although the position has a lot of independence, it does not have official authority or full control over big projects. The work isn’t just checked for broad goals, and suggestions aren’t usually accepted without changes. </w:t>
      </w:r>
      <w:r w:rsidRPr="00004503">
        <w:rPr>
          <w:rFonts w:ascii="Source Sans Pro" w:hAnsi="Source Sans Pro"/>
          <w:i/>
          <w:iCs/>
        </w:rPr>
        <w:t>Level 2-5 is not met</w:t>
      </w:r>
      <w:r w:rsidRPr="00004503">
        <w:rPr>
          <w:rFonts w:ascii="Source Sans Pro" w:hAnsi="Source Sans Pro"/>
        </w:rPr>
        <w:t xml:space="preserve">. </w:t>
      </w:r>
    </w:p>
    <w:p w14:paraId="40DEC993"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3: Guidelines, Level 3-3, 275 Points</w:t>
      </w:r>
    </w:p>
    <w:p w14:paraId="3DE7F215"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3-3 is met.</w:t>
      </w:r>
      <w:r w:rsidRPr="00004503">
        <w:rPr>
          <w:rFonts w:ascii="Source Sans Pro" w:eastAsia="Source Sans Pro" w:hAnsi="Source Sans Pro" w:cs="Times New Roman"/>
          <w:kern w:val="0"/>
          <w14:ligatures w14:val="none"/>
        </w:rPr>
        <w:t xml:space="preserve"> At this level, guidelines consist of standard reference material, texts, and manuals covering the application of analytical methods and techniques (statistical, descriptive or evaluative) and instructions and manuals covering the subjects involved (e.g., organizations, equipment, procedures, policies, and regulations). </w:t>
      </w:r>
    </w:p>
    <w:p w14:paraId="063ED5C4"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Analytical methods contained in the guidelines are not always directly applicable to specific work assignments. However, precedent studies of similar subjects are available for reference. The employee uses judgment in choosing, interpreting, or adapting available guidelines to specific issues or subjects studied. The employee analyzes the subject and the current guidelines which cover it (e.g., workflow, delegations of authority, or regulatory compliance) and makes recommendations for changes. </w:t>
      </w:r>
    </w:p>
    <w:p w14:paraId="339B7448"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Included at this level are work assignments in which the subject studied is covered by a wide variety of administrative regulations and procedural guidelines. In such circumstances the employee must use judgment in researching regulations, and in determining the relationship between guidelines and organizational efficiency, program effectiveness, or employee productivity.</w:t>
      </w:r>
    </w:p>
    <w:p w14:paraId="6DC8AAD8" w14:textId="0088B52F"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As described in the PD, t</w:t>
      </w:r>
      <w:r w:rsidRPr="00004503">
        <w:rPr>
          <w:rFonts w:ascii="Source Sans Pro" w:eastAsia="Times New Roman" w:hAnsi="Source Sans Pro"/>
        </w:rPr>
        <w:t>he incumbent has access to a broad range of administrative regulations, procedural guidelines, and precedent studies, but these resources often require interpretation or adaptation to fit the specific program analysis, performance measurement, and improvement assignments.</w:t>
      </w:r>
      <w:r w:rsidRPr="00004503">
        <w:rPr>
          <w:rFonts w:ascii="Source Sans Pro" w:eastAsia="Times New Roman" w:hAnsi="Source Sans Pro"/>
          <w:i/>
          <w:iCs/>
        </w:rPr>
        <w:t xml:space="preserve"> Level 3-3 is met and credited.</w:t>
      </w:r>
    </w:p>
    <w:p w14:paraId="464F259E"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3-4 is not met.</w:t>
      </w:r>
      <w:r w:rsidRPr="00004503">
        <w:rPr>
          <w:rFonts w:ascii="Source Sans Pro" w:eastAsia="Source Sans Pro" w:hAnsi="Source Sans Pro" w:cs="Times New Roman"/>
          <w:kern w:val="0"/>
          <w14:ligatures w14:val="none"/>
        </w:rPr>
        <w:t xml:space="preserve"> At this level, guidelines consist of general administrative policies and management and organizational theories which require considerable adaptation and/or interpretation for application to issues and problems studied. At this level, administrative policies and precedent studies provide a basic outline of the results desired, but do not go into detail as to the methods used to accomplish the project. </w:t>
      </w:r>
    </w:p>
    <w:p w14:paraId="6562EFB2" w14:textId="27C140ED"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Administrative guidelines usually cover program goals and objectives of the employing organization, such as agency controls on size of work force, productivity targets, and similar objectives. Within the context of broad regulatory guidelines, the employee may refine or develop more specific guidelines such as implementing regulations or methods for the measurement and improvement of effectiveness and productivity in the administration of operating programs.</w:t>
      </w:r>
    </w:p>
    <w:p w14:paraId="1F925C94" w14:textId="5B2B5BAB" w:rsidR="006677ED" w:rsidRPr="00004503" w:rsidRDefault="006677ED" w:rsidP="00DC6271">
      <w:pPr>
        <w:kinsoku w:val="0"/>
        <w:overflowPunct w:val="0"/>
        <w:spacing w:after="240" w:line="240" w:lineRule="auto"/>
        <w:rPr>
          <w:rFonts w:ascii="Source Sans Pro" w:eastAsia="Source Sans Pro" w:hAnsi="Source Sans Pro" w:cs="Times New Roman"/>
          <w:i/>
          <w:iCs/>
          <w:kern w:val="0"/>
          <w14:ligatures w14:val="none"/>
        </w:rPr>
      </w:pPr>
      <w:r w:rsidRPr="00004503">
        <w:rPr>
          <w:rFonts w:ascii="Source Sans Pro" w:eastAsia="Source Sans Pro" w:hAnsi="Source Sans Pro" w:cs="Times New Roman"/>
          <w:i/>
          <w:iCs/>
          <w:kern w:val="0"/>
          <w14:ligatures w14:val="none"/>
        </w:rPr>
        <w:lastRenderedPageBreak/>
        <w:t>This level is not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The position improves local procedures or office processes but doesn’t create agency-wide policies. Since the guidelines are sufficiently clear, employees can follow them without having to create additional rules or interpret them in a broad sense. </w:t>
      </w:r>
      <w:r w:rsidRPr="00004503">
        <w:rPr>
          <w:rFonts w:ascii="Source Sans Pro" w:eastAsia="Source Sans Pro" w:hAnsi="Source Sans Pro" w:cs="Times New Roman"/>
          <w:i/>
          <w:iCs/>
          <w:kern w:val="0"/>
          <w14:ligatures w14:val="none"/>
        </w:rPr>
        <w:t>Level 3-4 is not met.</w:t>
      </w:r>
    </w:p>
    <w:p w14:paraId="4CF6563B"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4: Complexity, Level 4-4, 225 Points</w:t>
      </w:r>
    </w:p>
    <w:p w14:paraId="215705AE"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4-4 is met.</w:t>
      </w:r>
      <w:r w:rsidRPr="00004503">
        <w:rPr>
          <w:rFonts w:ascii="Source Sans Pro" w:eastAsia="Source Sans Pro" w:hAnsi="Source Sans Pro" w:cs="Times New Roman"/>
          <w:kern w:val="0"/>
          <w14:ligatures w14:val="none"/>
        </w:rPr>
        <w:t xml:space="preserve"> At this level, the work involves gathering information, identifying and analyzing issues, and developing recommendations to resolve substantive problems of effectiveness and efficiency of work operations in a program or program support setting. This is in addition to improving conditions of a procedural nature which relate to the efficiency of organizations and workers described at the previous level. By way of contrast with level 4-3, work at this level requires the application of qualitative and quantitative analytical techniques that frequently require modification to fit a wider range of variables. </w:t>
      </w:r>
    </w:p>
    <w:p w14:paraId="22819B6F"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Subjects and projects assigned at this level usually consist of issues, problems, or concepts that are not always susceptible to direct observation and analysis (e.g., projected missions and functions). Difficulty is encountered in measuring effectiveness and productivity due to variations in the nature of administrative processes studied (e.g., those associated with processing information, reorganizing to meet changes in mission, or providing support services). Information about the subject is often conflicting or incomplete, cannot readily be obtained by direct means, or is otherwise difficult to document. For example, assignments may involve compiling, reconciling, and correlating voluminous workload data from a variety of sources with different reporting requirements and formats, or the data must be carefully cross-checked, analyzed, and interpreted to obtain accurate and relevant information. </w:t>
      </w:r>
    </w:p>
    <w:p w14:paraId="6134C624"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Characteristic of this level is originality in refining existing work methods and techniques for application to the analysis of specific issues or resolution of problems. For example, the employee may revise methods for collecting data on workload, adopt new measures of productivity, or develop new approaches to relate productivity measurements to a performance appraisal system.</w:t>
      </w:r>
    </w:p>
    <w:p w14:paraId="40A24498" w14:textId="0035C785" w:rsidR="006677ED" w:rsidRPr="00004503" w:rsidRDefault="006677ED" w:rsidP="00DC6271">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According to the position description, this position includes responsibilities such as program tracking, coordination, ensuring data quality, preparing materials, and executing basic trend or process analyses. The work is diverse yet follows procedural guidelines, requiring independent task execution. </w:t>
      </w:r>
      <w:r w:rsidRPr="00004503">
        <w:rPr>
          <w:rFonts w:ascii="Source Sans Pro" w:hAnsi="Source Sans Pro"/>
          <w:i/>
          <w:iCs/>
        </w:rPr>
        <w:t>Level 4-4 is met and credited</w:t>
      </w:r>
      <w:r w:rsidRPr="00004503">
        <w:rPr>
          <w:rFonts w:ascii="Source Sans Pro" w:hAnsi="Source Sans Pro"/>
        </w:rPr>
        <w:t xml:space="preserve">. </w:t>
      </w:r>
    </w:p>
    <w:p w14:paraId="2C2E5C2D"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4-5 is not met.</w:t>
      </w:r>
      <w:r w:rsidRPr="00004503">
        <w:rPr>
          <w:rFonts w:ascii="Source Sans Pro" w:eastAsia="Source Sans Pro" w:hAnsi="Source Sans Pro" w:cs="Times New Roman"/>
          <w:kern w:val="0"/>
          <w14:ligatures w14:val="none"/>
        </w:rPr>
        <w:t xml:space="preserve"> At this level, the work consists of projects and studies which require analysis of interrelated issues of effectiveness, efficiency, and productivity of substantive mission-oriented programs. Typical assignments require developing detailed plans, goals, and objectives for the long-range implementation and administration of the program, and/or developing criteria for evaluating the effectiveness of the program. </w:t>
      </w:r>
    </w:p>
    <w:p w14:paraId="099305D7"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lastRenderedPageBreak/>
        <w:t xml:space="preserve">Decisions about how to proceed in planning, organizing and conducting studies are complicated by conflicting program goals and objectives which may derive from changes in legislative or regulatory guidelines, productivity, and/or variations in the demand for program services. Assignments are further complicated by: the need to deal with subjective concepts such as value judgments; the quality and quantity of actions are measurable primarily in predictive terms; and findings and conclusions are highly subjective and not readily susceptible to verification through replication of study methods or reevaluation of results. </w:t>
      </w:r>
    </w:p>
    <w:p w14:paraId="6853B443"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Options, recommendations, and conclusions developed by the employee </w:t>
      </w:r>
      <w:proofErr w:type="gramStart"/>
      <w:r w:rsidRPr="00004503">
        <w:rPr>
          <w:rFonts w:ascii="Source Sans Pro" w:eastAsia="Source Sans Pro" w:hAnsi="Source Sans Pro" w:cs="Times New Roman"/>
          <w:kern w:val="0"/>
          <w14:ligatures w14:val="none"/>
        </w:rPr>
        <w:t>take into account</w:t>
      </w:r>
      <w:proofErr w:type="gramEnd"/>
      <w:r w:rsidRPr="00004503">
        <w:rPr>
          <w:rFonts w:ascii="Source Sans Pro" w:eastAsia="Source Sans Pro" w:hAnsi="Source Sans Pro" w:cs="Times New Roman"/>
          <w:kern w:val="0"/>
          <w14:ligatures w14:val="none"/>
        </w:rPr>
        <w:t xml:space="preserve"> and give appropriate weight to uncertainties about the data and other variables which affect long-range program performance. For example, the employee may need to consider and assess the relative advantages and disadvantages of centralizing or decentralizing work operations in organizations with several echelons of geographically separated components. In some instances, work is complicated by the need to develop data about workload and program accomplishments which is currently unavailable. Current measurements of program effectiveness may be ambiguous and susceptible to widely varying interpretations. Under these circumstances the employee develops new information about the subject studied and establishes criteria to identify and measure program accomplishments, develops methods to improve the effectiveness with which programs are administered, or develops new approaches to program evaluation which serve as precedents for others.</w:t>
      </w:r>
    </w:p>
    <w:p w14:paraId="523A7103" w14:textId="6BBF1B40" w:rsidR="00DC6271" w:rsidRPr="00004503" w:rsidRDefault="006677ED" w:rsidP="00EE4D84">
      <w:pPr>
        <w:spacing w:line="240" w:lineRule="auto"/>
        <w:rPr>
          <w:rFonts w:ascii="Source Sans Pro" w:hAnsi="Source Sans Pro"/>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At level 4-5, the work involves tackling complicated challenges about how well and efficiently important programs operate. This includes planning for the future, setting clear goals, and deciding how to measure success. However, the position description doesn't show that the job deals with these kinds of big-picture issues, handles conflicting priorities, makes highly subjective or mostly predictive decisions, or creates new ways to evaluate programs that could guide future work at this level. </w:t>
      </w:r>
      <w:r w:rsidRPr="00004503">
        <w:rPr>
          <w:rFonts w:ascii="Source Sans Pro" w:hAnsi="Source Sans Pro"/>
          <w:i/>
          <w:iCs/>
        </w:rPr>
        <w:t>Level 4-5 is not met.</w:t>
      </w:r>
      <w:r w:rsidRPr="00004503">
        <w:rPr>
          <w:rFonts w:ascii="Source Sans Pro" w:hAnsi="Source Sans Pro"/>
        </w:rPr>
        <w:t xml:space="preserve"> </w:t>
      </w:r>
    </w:p>
    <w:p w14:paraId="5D70B4FF"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5: Scope and Effect, Level 5-3, 150 Points</w:t>
      </w:r>
    </w:p>
    <w:p w14:paraId="47DC8C27"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5-3 is met.</w:t>
      </w:r>
      <w:r w:rsidRPr="00004503">
        <w:rPr>
          <w:rFonts w:ascii="Source Sans Pro" w:eastAsia="Source Sans Pro" w:hAnsi="Source Sans Pro" w:cs="Times New Roman"/>
          <w:kern w:val="0"/>
          <w14:ligatures w14:val="none"/>
        </w:rPr>
        <w:t xml:space="preserve"> At this level, the purpose of the work is to plan and carry out projects to improve the efficiency and productivity of organizations and employees in administrative support activities. Employees at this level identify, analyze, and make recommendations to resolve conventional problems and situations in work-flow, work distribution, staffing, performance appraisal, organizational structure, and/or administration. Employees may be assigned portions of broader studies of largely administrative organizations or participate in the evaluation of program effectiveness at the operating level. Work may also involve developing detailed procedures and guidelines to supplement established administrative regulations or program guidance. </w:t>
      </w:r>
    </w:p>
    <w:p w14:paraId="72F9951F"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kern w:val="0"/>
          <w14:ligatures w14:val="none"/>
        </w:rPr>
        <w:t xml:space="preserve">Completed reports and recommendations influence decisions by managers concerning the internal administrative operations of the organizations and activities studied. The work may involve identifying problems, studying, analyzing and making recommendations concerning </w:t>
      </w:r>
      <w:r w:rsidRPr="00004503">
        <w:rPr>
          <w:rFonts w:ascii="Source Sans Pro" w:eastAsia="Source Sans Pro" w:hAnsi="Source Sans Pro" w:cs="Times New Roman"/>
          <w:kern w:val="0"/>
          <w14:ligatures w14:val="none"/>
        </w:rPr>
        <w:lastRenderedPageBreak/>
        <w:t>the efficiency and productivity of administrative operations in different components of an organization.</w:t>
      </w:r>
    </w:p>
    <w:p w14:paraId="6BDAC81C" w14:textId="3CF6D397" w:rsidR="006677ED" w:rsidRPr="00004503" w:rsidRDefault="006677ED" w:rsidP="00BA0BA6">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The employee’s work enhances office efficiency, data integrity, and timeliness. Responsibilities include </w:t>
      </w:r>
      <w:r w:rsidRPr="00004503">
        <w:rPr>
          <w:rFonts w:ascii="Source Sans Pro" w:eastAsia="Times New Roman" w:hAnsi="Source Sans Pro"/>
        </w:rPr>
        <w:t>collaborating across units ensuring accurate communication and integration,</w:t>
      </w:r>
      <w:r w:rsidRPr="00004503">
        <w:rPr>
          <w:rFonts w:ascii="Source Sans Pro" w:hAnsi="Source Sans Pro"/>
        </w:rPr>
        <w:t xml:space="preserve"> project tracking, maintaining accurate records, and assisting managers. Results support programs, improve workflow, and aid leadership decision-making for assigned segments. The impact is primarily administrative and local. </w:t>
      </w:r>
      <w:r w:rsidRPr="00004503">
        <w:rPr>
          <w:rFonts w:ascii="Source Sans Pro" w:eastAsia="Source Sans Pro" w:hAnsi="Source Sans Pro" w:cs="Times New Roman"/>
          <w:i/>
          <w:iCs/>
          <w:kern w:val="0"/>
          <w14:ligatures w14:val="none"/>
        </w:rPr>
        <w:t>Level 5-3 is met and credited</w:t>
      </w:r>
      <w:r w:rsidRPr="00004503">
        <w:rPr>
          <w:rFonts w:ascii="Source Sans Pro" w:eastAsia="Source Sans Pro" w:hAnsi="Source Sans Pro" w:cs="Times New Roman"/>
          <w:kern w:val="0"/>
          <w14:ligatures w14:val="none"/>
        </w:rPr>
        <w:t>.</w:t>
      </w:r>
    </w:p>
    <w:p w14:paraId="68F934D8" w14:textId="19D67C10"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5-4 is not met.</w:t>
      </w:r>
      <w:r w:rsidRPr="00004503">
        <w:rPr>
          <w:rFonts w:ascii="Source Sans Pro" w:eastAsia="Source Sans Pro" w:hAnsi="Source Sans Pro" w:cs="Times New Roman"/>
          <w:kern w:val="0"/>
          <w14:ligatures w14:val="none"/>
        </w:rPr>
        <w:t xml:space="preserve"> At this level, the purpose of the work is to assess the productivity, effectiveness, and efficiency of program operations or to analyze and resolve problems in the staffing, effectiveness and efficiency of administrative support and staff activities. Work involves establishing criteria to measure and/or predict the attainment of program or organizational goals and objectives. Work at this level may also include developing related administrative regulations, such as those governing the allocation and distribution of personnel, supplies, equipment, and other resources, or promulgating program guidance for application across organizational lines or in varied geographic locations. Work that involves the evaluation of program effectiveness usually focuses on the delivery of program benefits or services at the operating level. Work contributes to the improvement of productivity, effectiveness, and efficiency in program operations and/or administrative support activities at different echelons and/or geographical locations within the organization. Work affects the plans, goals, and effectiveness of missions and programs at these various echelons or locations. Work may affect the nature of administrative work done in components of other agencies (e.g., in preparation and submission of reports, in gathering and evaluating workload statistics, or in routing and storing official correspondence or files).</w:t>
      </w:r>
    </w:p>
    <w:p w14:paraId="3B6D4226"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The PD does not evidence effect across different echelons or geographic locations, promulgation of program guidance across organizational lines, or direct effect on mission plans, goals, and effectiveness. Level 5-3 is credited.</w:t>
      </w:r>
    </w:p>
    <w:p w14:paraId="698F730F"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Factors 6 &amp; 7: Personal Contacts &amp; Purpose of Contacts, Levels 6-3 &amp; 7-c, 180 Points</w:t>
      </w:r>
    </w:p>
    <w:p w14:paraId="1C6C9D29" w14:textId="77777777" w:rsidR="001E64FD" w:rsidRPr="00004503" w:rsidRDefault="001E64FD" w:rsidP="001E64FD">
      <w:pPr>
        <w:spacing w:after="0" w:line="240" w:lineRule="auto"/>
        <w:rPr>
          <w:rFonts w:ascii="Source Sans Pro" w:hAnsi="Source Sans Pro" w:cs="Times New Roman"/>
          <w:i/>
          <w:iCs/>
        </w:rPr>
      </w:pPr>
      <w:r w:rsidRPr="00004503">
        <w:rPr>
          <w:rFonts w:ascii="Source Sans Pro" w:hAnsi="Source Sans Pro" w:cs="Times New Roman"/>
          <w:i/>
          <w:iCs/>
        </w:rPr>
        <w:t>Personal Contacts</w:t>
      </w:r>
    </w:p>
    <w:p w14:paraId="6469E17F" w14:textId="77777777" w:rsidR="001E64FD" w:rsidRPr="00004503" w:rsidRDefault="001E64FD" w:rsidP="001E64FD">
      <w:pPr>
        <w:kinsoku w:val="0"/>
        <w:overflowPunct w:val="0"/>
        <w:spacing w:after="0" w:line="240" w:lineRule="auto"/>
        <w:rPr>
          <w:rFonts w:ascii="Source Sans Pro" w:eastAsia="Source Sans Pro" w:hAnsi="Source Sans Pro" w:cs="Times New Roman"/>
          <w:i/>
          <w:iCs/>
          <w:kern w:val="0"/>
          <w14:ligatures w14:val="none"/>
        </w:rPr>
      </w:pPr>
    </w:p>
    <w:p w14:paraId="3F3DFCB0" w14:textId="25951C42" w:rsidR="006677ED" w:rsidRPr="00004503" w:rsidRDefault="006677ED" w:rsidP="001E64FD">
      <w:pPr>
        <w:kinsoku w:val="0"/>
        <w:overflowPunct w:val="0"/>
        <w:spacing w:after="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6-3 is met.</w:t>
      </w:r>
      <w:r w:rsidRPr="00004503">
        <w:rPr>
          <w:rFonts w:ascii="Source Sans Pro" w:eastAsia="Source Sans Pro" w:hAnsi="Source Sans Pro" w:cs="Times New Roman"/>
          <w:kern w:val="0"/>
          <w14:ligatures w14:val="none"/>
        </w:rPr>
        <w:t xml:space="preserve"> At this level, contacts are with persons outside the agency which may include consultants, contractors, or business executives in a moderately unstructured setting. This level may also include contacts with the head of the employing agency or program officials several managerial levels removed from the employee when such contacts occur on an ad-hoc basis.</w:t>
      </w:r>
    </w:p>
    <w:p w14:paraId="2BD22066" w14:textId="77777777" w:rsidR="001E64FD" w:rsidRPr="00004503" w:rsidRDefault="001E64FD" w:rsidP="001E64FD">
      <w:pPr>
        <w:kinsoku w:val="0"/>
        <w:overflowPunct w:val="0"/>
        <w:spacing w:after="0" w:line="240" w:lineRule="auto"/>
        <w:rPr>
          <w:rFonts w:ascii="Source Sans Pro" w:eastAsia="Source Sans Pro" w:hAnsi="Source Sans Pro" w:cs="Times New Roman"/>
          <w:kern w:val="0"/>
          <w14:ligatures w14:val="none"/>
        </w:rPr>
      </w:pPr>
    </w:p>
    <w:p w14:paraId="4813B78A" w14:textId="15B8872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As described in the PD, the incumbent regularly communicates with individuals outside the agency, such as consultants, contractors, program managers, and </w:t>
      </w:r>
      <w:r w:rsidRPr="00004503">
        <w:rPr>
          <w:rFonts w:ascii="Source Sans Pro" w:eastAsia="Source Sans Pro" w:hAnsi="Source Sans Pro" w:cs="Times New Roman"/>
          <w:kern w:val="0"/>
          <w14:ligatures w14:val="none"/>
        </w:rPr>
        <w:lastRenderedPageBreak/>
        <w:t xml:space="preserve">analysts from partner organizations, coordinate activities, resolve issues, and ensure federal compliance. The incumbent occasionally meets with senior agency officials to present analyses, recommendations, or address urgent concerns. </w:t>
      </w:r>
      <w:r w:rsidRPr="00004503">
        <w:rPr>
          <w:rFonts w:ascii="Source Sans Pro" w:eastAsia="Source Sans Pro" w:hAnsi="Source Sans Pro" w:cs="Times New Roman"/>
          <w:i/>
          <w:iCs/>
          <w:kern w:val="0"/>
          <w14:ligatures w14:val="none"/>
        </w:rPr>
        <w:t>Level 6-3 is met and credited</w:t>
      </w:r>
      <w:r w:rsidRPr="00004503">
        <w:rPr>
          <w:rFonts w:ascii="Source Sans Pro" w:eastAsia="Source Sans Pro" w:hAnsi="Source Sans Pro" w:cs="Times New Roman"/>
          <w:kern w:val="0"/>
          <w14:ligatures w14:val="none"/>
        </w:rPr>
        <w:t xml:space="preserve">. </w:t>
      </w:r>
    </w:p>
    <w:p w14:paraId="37750D8A"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6-4 is not met.</w:t>
      </w:r>
      <w:r w:rsidRPr="00004503">
        <w:rPr>
          <w:rFonts w:ascii="Source Sans Pro" w:eastAsia="Source Sans Pro" w:hAnsi="Source Sans Pro" w:cs="Times New Roman"/>
          <w:kern w:val="0"/>
          <w14:ligatures w14:val="none"/>
        </w:rPr>
        <w:t xml:space="preserve"> At this level, contacts are with high-ranking officials such as other agency heads, top congressional staff officials, state executive or legislative leaders, mayors of major cities, or executives of comparable private sector organizations.</w:t>
      </w:r>
    </w:p>
    <w:p w14:paraId="209529E5" w14:textId="355F3B9B" w:rsidR="006677ED" w:rsidRPr="00004503" w:rsidRDefault="006677ED" w:rsidP="001148E5">
      <w:pPr>
        <w:kinsoku w:val="0"/>
        <w:overflowPunct w:val="0"/>
        <w:spacing w:after="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The typical tasks assigned to this position do not indicate frequent interaction with senior officials as outlined at Level 6-4. </w:t>
      </w:r>
      <w:r w:rsidRPr="00004503">
        <w:rPr>
          <w:rFonts w:ascii="Source Sans Pro" w:eastAsia="Source Sans Pro" w:hAnsi="Source Sans Pro" w:cs="Times New Roman"/>
          <w:i/>
          <w:iCs/>
          <w:kern w:val="0"/>
          <w14:ligatures w14:val="none"/>
        </w:rPr>
        <w:t>Level 6-4 is not met.</w:t>
      </w:r>
    </w:p>
    <w:p w14:paraId="593E95BF" w14:textId="77777777" w:rsidR="001148E5" w:rsidRPr="00004503" w:rsidRDefault="001148E5" w:rsidP="001148E5">
      <w:pPr>
        <w:spacing w:after="0" w:line="240" w:lineRule="auto"/>
        <w:rPr>
          <w:rFonts w:ascii="Source Sans Pro" w:hAnsi="Source Sans Pro" w:cs="Times New Roman"/>
          <w:i/>
          <w:iCs/>
        </w:rPr>
      </w:pPr>
    </w:p>
    <w:p w14:paraId="03FCFBB4" w14:textId="5BC2BFA2" w:rsidR="001148E5" w:rsidRPr="00004503" w:rsidRDefault="001148E5" w:rsidP="001148E5">
      <w:pPr>
        <w:spacing w:after="0" w:line="240" w:lineRule="auto"/>
        <w:rPr>
          <w:rFonts w:ascii="Source Sans Pro" w:hAnsi="Source Sans Pro" w:cs="Times New Roman"/>
          <w:i/>
          <w:iCs/>
        </w:rPr>
      </w:pPr>
      <w:r w:rsidRPr="00004503">
        <w:rPr>
          <w:rFonts w:ascii="Source Sans Pro" w:hAnsi="Source Sans Pro" w:cs="Times New Roman"/>
          <w:i/>
          <w:iCs/>
        </w:rPr>
        <w:t>Purpose of Contacts</w:t>
      </w:r>
    </w:p>
    <w:p w14:paraId="03C0B517" w14:textId="77777777" w:rsidR="001148E5" w:rsidRPr="00004503" w:rsidRDefault="001148E5" w:rsidP="001148E5">
      <w:pPr>
        <w:kinsoku w:val="0"/>
        <w:overflowPunct w:val="0"/>
        <w:spacing w:after="0" w:line="240" w:lineRule="auto"/>
        <w:rPr>
          <w:rFonts w:ascii="Source Sans Pro" w:eastAsia="Source Sans Pro" w:hAnsi="Source Sans Pro" w:cs="Times New Roman"/>
          <w:i/>
          <w:iCs/>
          <w:kern w:val="0"/>
          <w14:ligatures w14:val="none"/>
        </w:rPr>
      </w:pPr>
    </w:p>
    <w:p w14:paraId="157509F7" w14:textId="055407ED" w:rsidR="006677ED" w:rsidRPr="00004503" w:rsidRDefault="006677ED" w:rsidP="001148E5">
      <w:pPr>
        <w:kinsoku w:val="0"/>
        <w:overflowPunct w:val="0"/>
        <w:spacing w:after="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7-c is met.</w:t>
      </w:r>
      <w:r w:rsidRPr="00004503">
        <w:rPr>
          <w:rFonts w:ascii="Source Sans Pro" w:eastAsia="Source Sans Pro" w:hAnsi="Source Sans Pro" w:cs="Times New Roman"/>
          <w:kern w:val="0"/>
          <w14:ligatures w14:val="none"/>
        </w:rPr>
        <w:t xml:space="preserve"> At this level, the purpose of contacts is to influence managers or other officials to accept and implement findings and recommendations on organizational improvement or program effectiveness. May encounter resistance due to such issues as organizational conflict, competing objectives, or resource problems.</w:t>
      </w:r>
    </w:p>
    <w:p w14:paraId="30DDDD56" w14:textId="77777777" w:rsidR="001148E5" w:rsidRPr="00004503" w:rsidRDefault="001148E5" w:rsidP="001148E5">
      <w:pPr>
        <w:kinsoku w:val="0"/>
        <w:overflowPunct w:val="0"/>
        <w:spacing w:after="0" w:line="240" w:lineRule="auto"/>
        <w:rPr>
          <w:rFonts w:ascii="Source Sans Pro" w:eastAsia="Source Sans Pro" w:hAnsi="Source Sans Pro" w:cs="Times New Roman"/>
          <w:i/>
          <w:iCs/>
          <w:kern w:val="0"/>
          <w14:ligatures w14:val="none"/>
        </w:rPr>
      </w:pPr>
    </w:p>
    <w:p w14:paraId="527FC90D" w14:textId="7CF1C39D" w:rsidR="001148E5" w:rsidRPr="00004503" w:rsidRDefault="006677ED" w:rsidP="001148E5">
      <w:pPr>
        <w:kinsoku w:val="0"/>
        <w:overflowPunct w:val="0"/>
        <w:spacing w:after="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As described in the position description, t</w:t>
      </w:r>
      <w:r w:rsidRPr="00004503">
        <w:rPr>
          <w:rFonts w:ascii="Source Sans Pro" w:hAnsi="Source Sans Pro"/>
        </w:rPr>
        <w:t xml:space="preserve">he position advises managers and program officials on improving operations, office administration, and procurement. It helps management apply analytical insights, facilitating the adoption of recommendations for enhanced program performance and efficiency. </w:t>
      </w:r>
      <w:r w:rsidRPr="00004503">
        <w:rPr>
          <w:rFonts w:ascii="Source Sans Pro" w:eastAsia="Source Sans Pro" w:hAnsi="Source Sans Pro" w:cs="Times New Roman"/>
          <w:i/>
          <w:iCs/>
          <w:kern w:val="0"/>
          <w14:ligatures w14:val="none"/>
        </w:rPr>
        <w:t xml:space="preserve">Level 7-c is met and credited. </w:t>
      </w:r>
    </w:p>
    <w:p w14:paraId="3D0271C9" w14:textId="77777777" w:rsidR="001148E5" w:rsidRPr="00004503" w:rsidRDefault="001148E5" w:rsidP="001148E5">
      <w:pPr>
        <w:kinsoku w:val="0"/>
        <w:overflowPunct w:val="0"/>
        <w:spacing w:after="0" w:line="240" w:lineRule="auto"/>
        <w:rPr>
          <w:rFonts w:ascii="Source Sans Pro" w:eastAsia="Source Sans Pro" w:hAnsi="Source Sans Pro" w:cs="Times New Roman"/>
          <w:i/>
          <w:iCs/>
          <w:kern w:val="0"/>
          <w14:ligatures w14:val="none"/>
        </w:rPr>
      </w:pPr>
    </w:p>
    <w:p w14:paraId="55448A03" w14:textId="4A8103E8"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7-d is not met.</w:t>
      </w:r>
      <w:r w:rsidRPr="00004503">
        <w:rPr>
          <w:rFonts w:ascii="Source Sans Pro" w:eastAsia="Source Sans Pro" w:hAnsi="Source Sans Pro" w:cs="Times New Roman"/>
          <w:kern w:val="0"/>
          <w14:ligatures w14:val="none"/>
        </w:rPr>
        <w:t xml:space="preserve"> At this level, the purpose of contacts is to justify or settle matters involving significant or controversial issues, e.g., recommendations affecting major programs, dealing with substantial expenditures, or significantly changing the nature and scope of organizations.</w:t>
      </w:r>
    </w:p>
    <w:p w14:paraId="416F6B55" w14:textId="27AA99BF"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The employee establishes communication, coordination, advice, explanation of findings, and support for acceptance and implementation of approved improvements, but does not have assigned responsibility to justify or settle significant or controversial matters as required at Level 7-d. </w:t>
      </w:r>
      <w:r w:rsidRPr="00004503">
        <w:rPr>
          <w:rFonts w:ascii="Source Sans Pro" w:eastAsia="Source Sans Pro" w:hAnsi="Source Sans Pro" w:cs="Times New Roman"/>
          <w:i/>
          <w:iCs/>
          <w:kern w:val="0"/>
          <w14:ligatures w14:val="none"/>
        </w:rPr>
        <w:t>Level 7-d is not met</w:t>
      </w:r>
      <w:r w:rsidRPr="00004503">
        <w:rPr>
          <w:rFonts w:ascii="Source Sans Pro" w:eastAsia="Source Sans Pro" w:hAnsi="Source Sans Pro" w:cs="Times New Roman"/>
          <w:kern w:val="0"/>
          <w14:ligatures w14:val="none"/>
        </w:rPr>
        <w:t>.</w:t>
      </w:r>
    </w:p>
    <w:p w14:paraId="6A757857"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8: Physical Demands, Level 8-1, 5 Points</w:t>
      </w:r>
    </w:p>
    <w:p w14:paraId="379680FD"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8-1 is met.</w:t>
      </w:r>
      <w:r w:rsidRPr="00004503">
        <w:rPr>
          <w:rFonts w:ascii="Source Sans Pro" w:eastAsia="Source Sans Pro" w:hAnsi="Source Sans Pro" w:cs="Times New Roman"/>
          <w:kern w:val="0"/>
          <w14:ligatures w14:val="none"/>
        </w:rPr>
        <w:t xml:space="preserve"> At this level, physical demands involve work that is primarily sedentary, although some slight physical effort may be required.</w:t>
      </w:r>
    </w:p>
    <w:p w14:paraId="23DF4C85" w14:textId="63861555"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As described in the PD, the work consists primarily of administrative work. As at this level, these duties are primarily sedentary. </w:t>
      </w:r>
      <w:r w:rsidRPr="00004503">
        <w:rPr>
          <w:rFonts w:ascii="Source Sans Pro" w:eastAsia="Source Sans Pro" w:hAnsi="Source Sans Pro" w:cs="Times New Roman"/>
          <w:i/>
          <w:iCs/>
          <w:kern w:val="0"/>
          <w14:ligatures w14:val="none"/>
        </w:rPr>
        <w:t>Level 8-1 is met and credited.</w:t>
      </w:r>
      <w:r w:rsidRPr="00004503">
        <w:rPr>
          <w:rFonts w:ascii="Source Sans Pro" w:eastAsia="Source Sans Pro" w:hAnsi="Source Sans Pro" w:cs="Times New Roman"/>
          <w:kern w:val="0"/>
          <w14:ligatures w14:val="none"/>
        </w:rPr>
        <w:t xml:space="preserve"> </w:t>
      </w:r>
    </w:p>
    <w:p w14:paraId="48873F4A"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8-2 is not met.</w:t>
      </w:r>
      <w:r w:rsidRPr="00004503">
        <w:rPr>
          <w:rFonts w:ascii="Source Sans Pro" w:eastAsia="Source Sans Pro" w:hAnsi="Source Sans Pro" w:cs="Times New Roman"/>
          <w:kern w:val="0"/>
          <w14:ligatures w14:val="none"/>
        </w:rPr>
        <w:t xml:space="preserve"> At this level, assignments regularly involve long periods of standing, bending, and stooping to observe and study work operations in an industrial, storage, or comparable work area.</w:t>
      </w:r>
    </w:p>
    <w:p w14:paraId="0793E3D6" w14:textId="6047C6CF"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lastRenderedPageBreak/>
        <w:t>This level is not met.</w:t>
      </w:r>
      <w:r w:rsidRPr="00004503">
        <w:rPr>
          <w:rFonts w:ascii="Source Sans Pro" w:eastAsia="Source Sans Pro" w:hAnsi="Source Sans Pro" w:cs="Times New Roman"/>
          <w:kern w:val="0"/>
          <w14:ligatures w14:val="none"/>
        </w:rPr>
        <w:t xml:space="preserve"> The PD does not evidence regular assignments involving long periods of standing, bending, and stooping to observe and study work operations in an industrial, storage, or comparable work area. </w:t>
      </w:r>
      <w:r w:rsidRPr="00004503">
        <w:rPr>
          <w:rFonts w:ascii="Source Sans Pro" w:eastAsia="Source Sans Pro" w:hAnsi="Source Sans Pro" w:cs="Times New Roman"/>
          <w:i/>
          <w:iCs/>
          <w:kern w:val="0"/>
          <w14:ligatures w14:val="none"/>
        </w:rPr>
        <w:t>Level 8-2 is not met</w:t>
      </w:r>
      <w:r w:rsidRPr="00004503">
        <w:rPr>
          <w:rFonts w:ascii="Source Sans Pro" w:eastAsia="Source Sans Pro" w:hAnsi="Source Sans Pro" w:cs="Times New Roman"/>
          <w:kern w:val="0"/>
          <w14:ligatures w14:val="none"/>
        </w:rPr>
        <w:t>.</w:t>
      </w:r>
    </w:p>
    <w:p w14:paraId="4F983613" w14:textId="77777777" w:rsidR="006677ED" w:rsidRPr="00004503" w:rsidRDefault="006677ED" w:rsidP="006677ED">
      <w:pPr>
        <w:pStyle w:val="Heading3"/>
        <w:kinsoku w:val="0"/>
        <w:overflowPunct w:val="0"/>
        <w:spacing w:after="240" w:line="240" w:lineRule="auto"/>
        <w:rPr>
          <w:rFonts w:ascii="Source Sans Pro" w:eastAsia="Source Sans Pro" w:hAnsi="Source Sans Pro" w:cs="Times New Roman"/>
          <w:b/>
          <w:bCs/>
          <w:color w:val="auto"/>
          <w:kern w:val="0"/>
          <w:sz w:val="24"/>
          <w:szCs w:val="24"/>
          <w14:ligatures w14:val="none"/>
        </w:rPr>
      </w:pPr>
      <w:r w:rsidRPr="00004503">
        <w:rPr>
          <w:rFonts w:ascii="Source Sans Pro" w:eastAsia="Source Sans Pro" w:hAnsi="Source Sans Pro" w:cs="Times New Roman"/>
          <w:b/>
          <w:bCs/>
          <w:color w:val="auto"/>
          <w:kern w:val="0"/>
          <w:sz w:val="24"/>
          <w:szCs w:val="24"/>
          <w14:ligatures w14:val="none"/>
        </w:rPr>
        <w:t>Factor 9: Work Environment, Level 9-1, 5 Points</w:t>
      </w:r>
    </w:p>
    <w:p w14:paraId="1D5F4C9F"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9-1 is met.</w:t>
      </w:r>
      <w:r w:rsidRPr="00004503">
        <w:rPr>
          <w:rFonts w:ascii="Source Sans Pro" w:eastAsia="Source Sans Pro" w:hAnsi="Source Sans Pro" w:cs="Times New Roman"/>
          <w:kern w:val="0"/>
          <w14:ligatures w14:val="none"/>
        </w:rPr>
        <w:t xml:space="preserve"> At this level, the work environment involves work typically performed in an adequately lighted and climate-controlled office. May require occasional travel.</w:t>
      </w:r>
    </w:p>
    <w:p w14:paraId="6C0B41CE" w14:textId="095E118C" w:rsidR="006677ED" w:rsidRPr="00004503" w:rsidRDefault="006677ED" w:rsidP="001148E5">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met.</w:t>
      </w:r>
      <w:r w:rsidRPr="00004503">
        <w:rPr>
          <w:rFonts w:ascii="Source Sans Pro" w:eastAsia="Source Sans Pro" w:hAnsi="Source Sans Pro" w:cs="Times New Roman"/>
          <w:kern w:val="0"/>
          <w14:ligatures w14:val="none"/>
        </w:rPr>
        <w:t xml:space="preserve"> </w:t>
      </w:r>
      <w:r w:rsidRPr="00004503">
        <w:rPr>
          <w:rFonts w:ascii="Source Sans Pro" w:hAnsi="Source Sans Pro"/>
        </w:rPr>
        <w:t xml:space="preserve">The work is mainly done in an office, covering program analysis, data review, reporting, research, briefings, and communication with stakeholders; occasional travel may be needed. </w:t>
      </w:r>
      <w:r w:rsidRPr="00004503">
        <w:rPr>
          <w:rFonts w:ascii="Source Sans Pro" w:hAnsi="Source Sans Pro"/>
          <w:i/>
          <w:iCs/>
        </w:rPr>
        <w:t>Level 9-1 is met and credited.</w:t>
      </w:r>
      <w:r w:rsidRPr="00004503">
        <w:rPr>
          <w:rFonts w:ascii="Source Sans Pro" w:hAnsi="Source Sans Pro"/>
        </w:rPr>
        <w:t xml:space="preserve"> </w:t>
      </w:r>
    </w:p>
    <w:p w14:paraId="06E87812" w14:textId="77777777"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Level 9-2 is not met.</w:t>
      </w:r>
      <w:r w:rsidRPr="00004503">
        <w:rPr>
          <w:rFonts w:ascii="Source Sans Pro" w:eastAsia="Source Sans Pro" w:hAnsi="Source Sans Pro" w:cs="Times New Roman"/>
          <w:kern w:val="0"/>
          <w14:ligatures w14:val="none"/>
        </w:rPr>
        <w:t xml:space="preserve"> At this level, assignments regularly require visits to manufacturing, storage, or other industrial areas, and involve moderate risks or discomforts. Protective clothing and gear and observance of safety precautions are required.</w:t>
      </w:r>
    </w:p>
    <w:p w14:paraId="5047AE82" w14:textId="0AE1A874" w:rsidR="006677ED" w:rsidRPr="00004503" w:rsidRDefault="006677ED" w:rsidP="006677ED">
      <w:pPr>
        <w:kinsoku w:val="0"/>
        <w:overflowPunct w:val="0"/>
        <w:spacing w:after="240" w:line="240" w:lineRule="auto"/>
        <w:rPr>
          <w:rFonts w:ascii="Source Sans Pro" w:eastAsia="Source Sans Pro" w:hAnsi="Source Sans Pro" w:cs="Times New Roman"/>
          <w:kern w:val="0"/>
          <w14:ligatures w14:val="none"/>
        </w:rPr>
      </w:pPr>
      <w:r w:rsidRPr="00004503">
        <w:rPr>
          <w:rFonts w:ascii="Source Sans Pro" w:eastAsia="Source Sans Pro" w:hAnsi="Source Sans Pro" w:cs="Times New Roman"/>
          <w:i/>
          <w:iCs/>
          <w:kern w:val="0"/>
          <w14:ligatures w14:val="none"/>
        </w:rPr>
        <w:t>This level is not met.</w:t>
      </w:r>
      <w:r w:rsidRPr="00004503">
        <w:rPr>
          <w:rFonts w:ascii="Source Sans Pro" w:eastAsia="Source Sans Pro" w:hAnsi="Source Sans Pro" w:cs="Times New Roman"/>
          <w:kern w:val="0"/>
          <w14:ligatures w14:val="none"/>
        </w:rPr>
        <w:t xml:space="preserve"> Unlike this level, this position’s work does not require regular visits to manufacturing, storage, or other industrial areas involving moderate risks or discomforts and requiring protective clothing, gear, and observance of safety precautions. </w:t>
      </w:r>
      <w:r w:rsidRPr="00004503">
        <w:rPr>
          <w:rFonts w:ascii="Source Sans Pro" w:eastAsia="Source Sans Pro" w:hAnsi="Source Sans Pro" w:cs="Times New Roman"/>
          <w:i/>
          <w:iCs/>
          <w:kern w:val="0"/>
          <w14:ligatures w14:val="none"/>
        </w:rPr>
        <w:t xml:space="preserve">Level 9-2 is not met. </w:t>
      </w:r>
    </w:p>
    <w:p w14:paraId="7D6BEDCC" w14:textId="77777777" w:rsidR="00322F87" w:rsidRPr="00B2342D" w:rsidRDefault="00322F87" w:rsidP="00AF6479">
      <w:pPr>
        <w:pStyle w:val="Heading2"/>
        <w:widowControl w:val="0"/>
        <w:spacing w:after="160"/>
        <w:rPr>
          <w:rFonts w:ascii="Source Sans Pro" w:eastAsia="Source Sans Pro" w:hAnsi="Source Sans Pro" w:cs="Source Sans Pro"/>
          <w:b/>
          <w:bCs/>
          <w:color w:val="auto"/>
          <w:sz w:val="28"/>
          <w:szCs w:val="28"/>
        </w:rPr>
      </w:pPr>
      <w:r w:rsidRPr="00B2342D">
        <w:rPr>
          <w:rFonts w:ascii="Source Sans Pro" w:eastAsia="Source Sans Pro" w:hAnsi="Source Sans Pro" w:cs="Source Sans Pro"/>
          <w:b/>
          <w:bCs/>
          <w:color w:val="auto"/>
          <w:sz w:val="28"/>
          <w:szCs w:val="28"/>
        </w:rPr>
        <w:t>Position Evaluation Summary Table</w:t>
      </w:r>
    </w:p>
    <w:p w14:paraId="60A391DE" w14:textId="7F7EC259" w:rsidR="004F2EA8" w:rsidRPr="008702E8" w:rsidRDefault="008702E8">
      <w:pPr>
        <w:pStyle w:val="Caption"/>
        <w:rPr>
          <w:rFonts w:ascii="Source Sans Pro" w:hAnsi="Source Sans Pro"/>
          <w:i w:val="0"/>
          <w:iCs w:val="0"/>
        </w:rPr>
      </w:pPr>
      <w:r w:rsidRPr="008702E8">
        <w:rPr>
          <w:rFonts w:ascii="Source Sans Pro" w:hAnsi="Source Sans Pro"/>
          <w:i w:val="0"/>
          <w:iCs w:val="0"/>
        </w:rPr>
        <w:t>Table 3: Position Evaluation Summary Table</w:t>
      </w:r>
    </w:p>
    <w:tbl>
      <w:tblPr>
        <w:tblStyle w:val="TableGrid"/>
        <w:tblW w:w="0" w:type="auto"/>
        <w:tblLook w:val="04A0" w:firstRow="1" w:lastRow="0" w:firstColumn="1" w:lastColumn="0" w:noHBand="0" w:noVBand="1"/>
      </w:tblPr>
      <w:tblGrid>
        <w:gridCol w:w="5575"/>
        <w:gridCol w:w="990"/>
        <w:gridCol w:w="1080"/>
      </w:tblGrid>
      <w:tr w:rsidR="00322F87" w:rsidRPr="00B2342D" w14:paraId="01B47479" w14:textId="77777777" w:rsidTr="008D3158">
        <w:trPr>
          <w:trHeight w:val="417"/>
          <w:tblHeader/>
        </w:trPr>
        <w:tc>
          <w:tcPr>
            <w:tcW w:w="5575" w:type="dxa"/>
          </w:tcPr>
          <w:p w14:paraId="308EA7B7" w14:textId="77777777" w:rsidR="00322F87" w:rsidRPr="00B2342D" w:rsidRDefault="00322F87" w:rsidP="00DE561C">
            <w:pPr>
              <w:pStyle w:val="NoSpacing"/>
              <w:widowControl w:val="0"/>
              <w:spacing w:before="100" w:beforeAutospacing="1" w:after="100" w:afterAutospacing="1"/>
              <w:contextualSpacing/>
              <w:rPr>
                <w:rFonts w:ascii="Source Sans Pro" w:eastAsia="Source Sans Pro" w:hAnsi="Source Sans Pro" w:cs="Source Sans Pro"/>
                <w:b/>
                <w:bCs/>
              </w:rPr>
            </w:pPr>
            <w:r w:rsidRPr="00B2342D">
              <w:rPr>
                <w:rFonts w:ascii="Source Sans Pro" w:eastAsia="Source Sans Pro" w:hAnsi="Source Sans Pro" w:cs="Source Sans Pro"/>
                <w:b/>
                <w:bCs/>
              </w:rPr>
              <w:t>Factor</w:t>
            </w:r>
          </w:p>
        </w:tc>
        <w:tc>
          <w:tcPr>
            <w:tcW w:w="990" w:type="dxa"/>
          </w:tcPr>
          <w:p w14:paraId="6BC4F404"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B2342D">
              <w:rPr>
                <w:rFonts w:ascii="Source Sans Pro" w:eastAsia="Source Sans Pro" w:hAnsi="Source Sans Pro" w:cs="Source Sans Pro"/>
                <w:b/>
                <w:bCs/>
              </w:rPr>
              <w:t>Level</w:t>
            </w:r>
          </w:p>
        </w:tc>
        <w:tc>
          <w:tcPr>
            <w:tcW w:w="1080" w:type="dxa"/>
          </w:tcPr>
          <w:p w14:paraId="7DD223CD"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B2342D">
              <w:rPr>
                <w:rFonts w:ascii="Source Sans Pro" w:eastAsia="Source Sans Pro" w:hAnsi="Source Sans Pro" w:cs="Source Sans Pro"/>
                <w:b/>
                <w:bCs/>
              </w:rPr>
              <w:t>Points</w:t>
            </w:r>
          </w:p>
        </w:tc>
      </w:tr>
      <w:tr w:rsidR="00322F87" w:rsidRPr="00B2342D" w14:paraId="50A6880B" w14:textId="77777777" w:rsidTr="008D3158">
        <w:trPr>
          <w:trHeight w:val="417"/>
        </w:trPr>
        <w:tc>
          <w:tcPr>
            <w:tcW w:w="5575" w:type="dxa"/>
          </w:tcPr>
          <w:p w14:paraId="02E50952" w14:textId="7301A2A8" w:rsidR="00322F87" w:rsidRPr="00B2342D"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Knowledge Required by the Position</w:t>
            </w:r>
          </w:p>
        </w:tc>
        <w:tc>
          <w:tcPr>
            <w:tcW w:w="990" w:type="dxa"/>
          </w:tcPr>
          <w:p w14:paraId="27A34D95" w14:textId="4C2AF844" w:rsidR="00322F87" w:rsidRPr="00B2342D" w:rsidRDefault="00460C4D"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1-7</w:t>
            </w:r>
          </w:p>
        </w:tc>
        <w:tc>
          <w:tcPr>
            <w:tcW w:w="1080" w:type="dxa"/>
          </w:tcPr>
          <w:p w14:paraId="3EE41FD8" w14:textId="15DBA9C4" w:rsidR="00322F87" w:rsidRPr="00B2342D" w:rsidRDefault="00460C4D"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1250</w:t>
            </w:r>
          </w:p>
        </w:tc>
      </w:tr>
      <w:tr w:rsidR="00322F87" w:rsidRPr="00B2342D" w14:paraId="540AC7EC" w14:textId="77777777" w:rsidTr="008D3158">
        <w:trPr>
          <w:trHeight w:val="417"/>
        </w:trPr>
        <w:tc>
          <w:tcPr>
            <w:tcW w:w="5575" w:type="dxa"/>
          </w:tcPr>
          <w:p w14:paraId="1FBE0163" w14:textId="1B94ABE1" w:rsidR="00322F87" w:rsidRPr="00B2342D"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Supervisory Controls</w:t>
            </w:r>
          </w:p>
        </w:tc>
        <w:tc>
          <w:tcPr>
            <w:tcW w:w="990" w:type="dxa"/>
          </w:tcPr>
          <w:p w14:paraId="57480250" w14:textId="544EC10B" w:rsidR="00322F87" w:rsidRPr="00B2342D" w:rsidRDefault="00F85F55"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2-4</w:t>
            </w:r>
          </w:p>
        </w:tc>
        <w:tc>
          <w:tcPr>
            <w:tcW w:w="1080" w:type="dxa"/>
          </w:tcPr>
          <w:p w14:paraId="008D9E9E" w14:textId="222E52A1" w:rsidR="00322F87" w:rsidRPr="00B2342D" w:rsidRDefault="0061347B"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450</w:t>
            </w:r>
          </w:p>
        </w:tc>
      </w:tr>
      <w:tr w:rsidR="00322F87" w:rsidRPr="00B2342D" w14:paraId="2405DC03" w14:textId="77777777" w:rsidTr="008D3158">
        <w:trPr>
          <w:trHeight w:val="411"/>
        </w:trPr>
        <w:tc>
          <w:tcPr>
            <w:tcW w:w="5575" w:type="dxa"/>
          </w:tcPr>
          <w:p w14:paraId="3CA48F3D" w14:textId="43893268" w:rsidR="00322F87" w:rsidRPr="00B2342D"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Guidelines</w:t>
            </w:r>
          </w:p>
        </w:tc>
        <w:tc>
          <w:tcPr>
            <w:tcW w:w="990" w:type="dxa"/>
          </w:tcPr>
          <w:p w14:paraId="1017E8AF" w14:textId="262E1A4E"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3-3</w:t>
            </w:r>
          </w:p>
        </w:tc>
        <w:tc>
          <w:tcPr>
            <w:tcW w:w="1080" w:type="dxa"/>
          </w:tcPr>
          <w:p w14:paraId="00464D08" w14:textId="14EB3268" w:rsidR="00322F87" w:rsidRPr="00B2342D" w:rsidRDefault="00842B52"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275</w:t>
            </w:r>
          </w:p>
        </w:tc>
      </w:tr>
      <w:tr w:rsidR="00322F87" w:rsidRPr="00B2342D" w14:paraId="3DC9AB1C" w14:textId="77777777" w:rsidTr="008D3158">
        <w:trPr>
          <w:trHeight w:val="417"/>
        </w:trPr>
        <w:tc>
          <w:tcPr>
            <w:tcW w:w="5575" w:type="dxa"/>
          </w:tcPr>
          <w:p w14:paraId="0FD62A19" w14:textId="4DE776CF" w:rsidR="00322F87" w:rsidRPr="00B2342D"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Complexity Level</w:t>
            </w:r>
          </w:p>
        </w:tc>
        <w:tc>
          <w:tcPr>
            <w:tcW w:w="990" w:type="dxa"/>
          </w:tcPr>
          <w:p w14:paraId="2619BC21" w14:textId="536DDDD6"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4-4</w:t>
            </w:r>
          </w:p>
        </w:tc>
        <w:tc>
          <w:tcPr>
            <w:tcW w:w="1080" w:type="dxa"/>
          </w:tcPr>
          <w:p w14:paraId="4452F68F" w14:textId="620C22A4" w:rsidR="00322F87" w:rsidRPr="00B2342D" w:rsidRDefault="0061347B"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225</w:t>
            </w:r>
          </w:p>
        </w:tc>
      </w:tr>
      <w:tr w:rsidR="00322F87" w:rsidRPr="00B2342D" w14:paraId="1884A9E3" w14:textId="77777777" w:rsidTr="008D3158">
        <w:trPr>
          <w:trHeight w:val="417"/>
        </w:trPr>
        <w:tc>
          <w:tcPr>
            <w:tcW w:w="5575" w:type="dxa"/>
          </w:tcPr>
          <w:p w14:paraId="7CB61EDE" w14:textId="0ECF08DE" w:rsidR="00322F87" w:rsidRPr="00B2342D"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Scope and Effect</w:t>
            </w:r>
          </w:p>
        </w:tc>
        <w:tc>
          <w:tcPr>
            <w:tcW w:w="990" w:type="dxa"/>
          </w:tcPr>
          <w:p w14:paraId="71CB38B6" w14:textId="05969EDA"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5-3</w:t>
            </w:r>
          </w:p>
        </w:tc>
        <w:tc>
          <w:tcPr>
            <w:tcW w:w="1080" w:type="dxa"/>
          </w:tcPr>
          <w:p w14:paraId="1C4B86F2" w14:textId="020490F6" w:rsidR="00322F87" w:rsidRPr="00B2342D" w:rsidRDefault="00842B52"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150</w:t>
            </w:r>
          </w:p>
        </w:tc>
      </w:tr>
      <w:tr w:rsidR="00322F87" w:rsidRPr="00B2342D" w14:paraId="4F5D0B7A" w14:textId="77777777" w:rsidTr="008D3158">
        <w:trPr>
          <w:trHeight w:val="417"/>
        </w:trPr>
        <w:tc>
          <w:tcPr>
            <w:tcW w:w="5575" w:type="dxa"/>
          </w:tcPr>
          <w:p w14:paraId="7F18BED4" w14:textId="2EB0259C" w:rsidR="000B771E" w:rsidRPr="00B2342D" w:rsidRDefault="000B771E" w:rsidP="000B771E">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Personal Contacts</w:t>
            </w:r>
          </w:p>
          <w:p w14:paraId="3476373E" w14:textId="57C3BDE3" w:rsidR="00322F87" w:rsidRPr="00B2342D" w:rsidRDefault="000B771E"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Purpose of Contacts</w:t>
            </w:r>
          </w:p>
        </w:tc>
        <w:tc>
          <w:tcPr>
            <w:tcW w:w="990" w:type="dxa"/>
          </w:tcPr>
          <w:p w14:paraId="36320DD5" w14:textId="5BB121B5" w:rsidR="00322F87" w:rsidRPr="00B2342D" w:rsidRDefault="00E83B86"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3-c</w:t>
            </w:r>
          </w:p>
        </w:tc>
        <w:tc>
          <w:tcPr>
            <w:tcW w:w="1080" w:type="dxa"/>
          </w:tcPr>
          <w:p w14:paraId="394962B8" w14:textId="0755B5E0" w:rsidR="00322F87" w:rsidRPr="00B2342D" w:rsidRDefault="00E83B86"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180</w:t>
            </w:r>
          </w:p>
        </w:tc>
      </w:tr>
      <w:tr w:rsidR="00322F87" w:rsidRPr="00B2342D" w14:paraId="168D0430" w14:textId="77777777" w:rsidTr="008D3158">
        <w:trPr>
          <w:trHeight w:val="417"/>
        </w:trPr>
        <w:tc>
          <w:tcPr>
            <w:tcW w:w="5575" w:type="dxa"/>
          </w:tcPr>
          <w:p w14:paraId="3F8E30F8" w14:textId="1787A9C1" w:rsidR="00322F87" w:rsidRPr="00B2342D"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Physical Demands</w:t>
            </w:r>
          </w:p>
        </w:tc>
        <w:tc>
          <w:tcPr>
            <w:tcW w:w="990" w:type="dxa"/>
          </w:tcPr>
          <w:p w14:paraId="4CF97847"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8-1</w:t>
            </w:r>
          </w:p>
        </w:tc>
        <w:tc>
          <w:tcPr>
            <w:tcW w:w="1080" w:type="dxa"/>
          </w:tcPr>
          <w:p w14:paraId="198821FF"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5</w:t>
            </w:r>
          </w:p>
        </w:tc>
      </w:tr>
      <w:tr w:rsidR="00322F87" w:rsidRPr="00B2342D" w14:paraId="7040138B" w14:textId="77777777" w:rsidTr="008D3158">
        <w:trPr>
          <w:trHeight w:val="417"/>
        </w:trPr>
        <w:tc>
          <w:tcPr>
            <w:tcW w:w="5575" w:type="dxa"/>
          </w:tcPr>
          <w:p w14:paraId="3AE66307" w14:textId="11E6A7E8" w:rsidR="00322F87" w:rsidRPr="00B2342D"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B2342D">
              <w:rPr>
                <w:rFonts w:ascii="Source Sans Pro" w:eastAsia="Source Sans Pro" w:hAnsi="Source Sans Pro" w:cs="Source Sans Pro"/>
              </w:rPr>
              <w:t>Work Environment</w:t>
            </w:r>
          </w:p>
        </w:tc>
        <w:tc>
          <w:tcPr>
            <w:tcW w:w="990" w:type="dxa"/>
          </w:tcPr>
          <w:p w14:paraId="3371E939"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9-1</w:t>
            </w:r>
          </w:p>
        </w:tc>
        <w:tc>
          <w:tcPr>
            <w:tcW w:w="1080" w:type="dxa"/>
          </w:tcPr>
          <w:p w14:paraId="340CF5D7" w14:textId="77777777" w:rsidR="00322F87" w:rsidRPr="00B2342D" w:rsidRDefault="00322F87" w:rsidP="00CA4744">
            <w:pPr>
              <w:pStyle w:val="NoSpacing"/>
              <w:widowControl w:val="0"/>
              <w:spacing w:before="100" w:beforeAutospacing="1" w:after="100" w:afterAutospacing="1"/>
              <w:rPr>
                <w:rFonts w:ascii="Source Sans Pro" w:eastAsia="Source Sans Pro" w:hAnsi="Source Sans Pro" w:cs="Source Sans Pro"/>
              </w:rPr>
            </w:pPr>
            <w:r w:rsidRPr="00B2342D">
              <w:rPr>
                <w:rFonts w:ascii="Source Sans Pro" w:eastAsia="Source Sans Pro" w:hAnsi="Source Sans Pro" w:cs="Source Sans Pro"/>
              </w:rPr>
              <w:t>5</w:t>
            </w:r>
          </w:p>
        </w:tc>
      </w:tr>
      <w:tr w:rsidR="00322F87" w:rsidRPr="00B2342D" w14:paraId="2618EBB1" w14:textId="77777777" w:rsidTr="008D3158">
        <w:trPr>
          <w:trHeight w:val="47"/>
        </w:trPr>
        <w:tc>
          <w:tcPr>
            <w:tcW w:w="5575" w:type="dxa"/>
          </w:tcPr>
          <w:p w14:paraId="653A9E8D" w14:textId="77777777" w:rsidR="00322F87" w:rsidRPr="00B2342D" w:rsidRDefault="00322F87" w:rsidP="003B6ECC">
            <w:pPr>
              <w:pStyle w:val="NoSpacing"/>
              <w:widowControl w:val="0"/>
              <w:spacing w:before="100" w:beforeAutospacing="1" w:after="100" w:afterAutospacing="1"/>
              <w:rPr>
                <w:rFonts w:ascii="Source Sans Pro" w:eastAsia="Source Sans Pro" w:hAnsi="Source Sans Pro" w:cs="Source Sans Pro"/>
                <w:b/>
                <w:bCs/>
              </w:rPr>
            </w:pPr>
            <w:r w:rsidRPr="00B2342D">
              <w:rPr>
                <w:rFonts w:ascii="Source Sans Pro" w:eastAsia="Source Sans Pro" w:hAnsi="Source Sans Pro" w:cs="Source Sans Pro"/>
                <w:b/>
                <w:bCs/>
              </w:rPr>
              <w:t>Total Points</w:t>
            </w:r>
          </w:p>
        </w:tc>
        <w:tc>
          <w:tcPr>
            <w:tcW w:w="2070" w:type="dxa"/>
            <w:gridSpan w:val="2"/>
          </w:tcPr>
          <w:p w14:paraId="14E16629" w14:textId="64447DF8" w:rsidR="00322F87" w:rsidRPr="00B2342D" w:rsidRDefault="005571BA" w:rsidP="00DE561C">
            <w:pPr>
              <w:pStyle w:val="NoSpacing"/>
              <w:widowControl w:val="0"/>
              <w:spacing w:before="100" w:beforeAutospacing="1" w:after="100" w:afterAutospacing="1"/>
              <w:rPr>
                <w:rFonts w:ascii="Source Sans Pro" w:eastAsia="Source Sans Pro" w:hAnsi="Source Sans Pro" w:cs="Source Sans Pro"/>
                <w:b/>
                <w:bCs/>
              </w:rPr>
            </w:pPr>
            <w:r w:rsidRPr="00B2342D">
              <w:rPr>
                <w:rFonts w:ascii="Source Sans Pro" w:eastAsia="Source Sans Pro" w:hAnsi="Source Sans Pro" w:cs="Source Sans Pro"/>
                <w:b/>
                <w:bCs/>
              </w:rPr>
              <w:t xml:space="preserve">               2,540</w:t>
            </w:r>
          </w:p>
        </w:tc>
      </w:tr>
    </w:tbl>
    <w:p w14:paraId="68ADD125" w14:textId="77777777" w:rsidR="004D2630" w:rsidRPr="00B2342D" w:rsidRDefault="004D2630" w:rsidP="004D2630">
      <w:pPr>
        <w:pStyle w:val="NoSpacing"/>
        <w:widowControl w:val="0"/>
        <w:rPr>
          <w:rFonts w:ascii="Source Sans Pro" w:eastAsia="Source Sans Pro" w:hAnsi="Source Sans Pro" w:cs="Source Sans Pro"/>
        </w:rPr>
      </w:pPr>
    </w:p>
    <w:p w14:paraId="6F3D7306" w14:textId="42F84A6A" w:rsidR="004D2630" w:rsidRPr="00B2342D" w:rsidRDefault="004D2630" w:rsidP="004D2630">
      <w:pPr>
        <w:pStyle w:val="NoSpacing"/>
        <w:widowControl w:val="0"/>
        <w:rPr>
          <w:rFonts w:ascii="Source Sans Pro" w:eastAsia="Source Sans Pro" w:hAnsi="Source Sans Pro" w:cs="Source Sans Pro"/>
        </w:rPr>
      </w:pPr>
      <w:r w:rsidRPr="00B2342D">
        <w:rPr>
          <w:rFonts w:ascii="Source Sans Pro" w:eastAsia="Source Sans Pro" w:hAnsi="Source Sans Pro" w:cs="Source Sans Pro"/>
          <w:b/>
          <w:bCs/>
        </w:rPr>
        <w:t>Point Conversion:</w:t>
      </w:r>
      <w:r w:rsidRPr="00B2342D">
        <w:rPr>
          <w:rFonts w:ascii="Source Sans Pro" w:eastAsia="Source Sans Pro" w:hAnsi="Source Sans Pro" w:cs="Source Sans Pro"/>
        </w:rPr>
        <w:t xml:space="preserve"> A total of 2,540 points falls within the range for GS-11 (2355-2750)</w:t>
      </w:r>
    </w:p>
    <w:p w14:paraId="4F029A84" w14:textId="151B14C1" w:rsidR="00B62C29" w:rsidRPr="00B2342D" w:rsidRDefault="00AF6479" w:rsidP="004D2630">
      <w:pPr>
        <w:pStyle w:val="NoSpacing"/>
        <w:widowControl w:val="0"/>
        <w:rPr>
          <w:rFonts w:ascii="Source Sans Pro" w:eastAsia="Source Sans Pro" w:hAnsi="Source Sans Pro" w:cs="Source Sans Pro"/>
        </w:rPr>
      </w:pPr>
      <w:r w:rsidRPr="00B2342D">
        <w:rPr>
          <w:rFonts w:ascii="Source Sans Pro" w:eastAsia="Source Sans Pro" w:hAnsi="Source Sans Pro" w:cs="Source Sans Pro"/>
          <w:b/>
          <w:bCs/>
        </w:rPr>
        <w:t>Final Classification Recommendation:</w:t>
      </w:r>
      <w:r w:rsidRPr="00B2342D">
        <w:rPr>
          <w:rFonts w:ascii="Source Sans Pro" w:eastAsia="Source Sans Pro" w:hAnsi="Source Sans Pro" w:cs="Source Sans Pro"/>
        </w:rPr>
        <w:t xml:space="preserve"> Program Specialist, GS-0301-11</w:t>
      </w:r>
    </w:p>
    <w:p w14:paraId="088E08BF" w14:textId="77777777" w:rsidR="00EE4D84" w:rsidRPr="00B2342D" w:rsidRDefault="00EE4D84" w:rsidP="004D2630">
      <w:pPr>
        <w:pStyle w:val="NoSpacing"/>
        <w:widowControl w:val="0"/>
        <w:rPr>
          <w:rFonts w:ascii="Source Sans Pro" w:eastAsia="Source Sans Pro" w:hAnsi="Source Sans Pro" w:cs="Source Sans Pro"/>
        </w:rPr>
      </w:pPr>
    </w:p>
    <w:p w14:paraId="6A51A861" w14:textId="77777777" w:rsidR="00EE4D84" w:rsidRPr="00B2342D" w:rsidRDefault="00EE4D84" w:rsidP="00EE4D84">
      <w:pPr>
        <w:pStyle w:val="NoSpacing"/>
        <w:widowControl w:val="0"/>
        <w:pBdr>
          <w:bottom w:val="single" w:sz="4" w:space="1" w:color="auto"/>
        </w:pBdr>
        <w:spacing w:after="160"/>
        <w:rPr>
          <w:rFonts w:ascii="Source Sans Pro" w:eastAsia="Calibri" w:hAnsi="Source Sans Pro" w:cs="Times New Roman"/>
        </w:rPr>
      </w:pPr>
      <w:r w:rsidRPr="00B2342D">
        <w:rPr>
          <w:rFonts w:ascii="Source Sans Pro" w:eastAsia="Source Sans Pro" w:hAnsi="Source Sans Pro" w:cs="Source Sans Pro"/>
          <w:b/>
          <w:bCs/>
        </w:rPr>
        <w:t xml:space="preserve">Notes: </w:t>
      </w:r>
      <w:r w:rsidRPr="00B2342D">
        <w:rPr>
          <w:rFonts w:ascii="Source Sans Pro" w:eastAsia="Calibri" w:hAnsi="Source Sans Pro" w:cs="Times New Roman"/>
        </w:rPr>
        <w:t xml:space="preserve">Final classification decisions must be based on a thorough evaluation of actual duties </w:t>
      </w:r>
      <w:r w:rsidRPr="00B2342D">
        <w:rPr>
          <w:rFonts w:ascii="Source Sans Pro" w:eastAsia="Calibri" w:hAnsi="Source Sans Pro" w:cs="Times New Roman"/>
        </w:rPr>
        <w:lastRenderedPageBreak/>
        <w:t>and responsibilities and must comply with OPM’s classification standards. Justification and evaluation are required to confirm that the position aligns with agency-specific work and mission needs.</w:t>
      </w:r>
    </w:p>
    <w:p w14:paraId="28589B7C" w14:textId="77777777" w:rsidR="00EE4D84" w:rsidRPr="00B2342D" w:rsidRDefault="00EE4D84" w:rsidP="004D2630">
      <w:pPr>
        <w:pStyle w:val="NoSpacing"/>
        <w:widowControl w:val="0"/>
        <w:rPr>
          <w:rStyle w:val="normaltextrun"/>
          <w:rFonts w:ascii="Source Sans Pro" w:eastAsiaTheme="majorEastAsia" w:hAnsi="Source Sans Pro"/>
        </w:rPr>
      </w:pPr>
    </w:p>
    <w:sectPr w:rsidR="00EE4D84" w:rsidRPr="00B2342D" w:rsidSect="006C5B3B">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21A3" w14:textId="77777777" w:rsidR="00F6609F" w:rsidRDefault="00F6609F" w:rsidP="006C5B3B">
      <w:pPr>
        <w:spacing w:after="0" w:line="240" w:lineRule="auto"/>
      </w:pPr>
      <w:r>
        <w:separator/>
      </w:r>
    </w:p>
  </w:endnote>
  <w:endnote w:type="continuationSeparator" w:id="0">
    <w:p w14:paraId="2E1482B6" w14:textId="77777777" w:rsidR="00F6609F" w:rsidRDefault="00F6609F" w:rsidP="006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C65B" w14:textId="77777777" w:rsidR="00F6609F" w:rsidRDefault="00F6609F" w:rsidP="006C5B3B">
      <w:pPr>
        <w:spacing w:after="0" w:line="240" w:lineRule="auto"/>
      </w:pPr>
      <w:r>
        <w:separator/>
      </w:r>
    </w:p>
  </w:footnote>
  <w:footnote w:type="continuationSeparator" w:id="0">
    <w:p w14:paraId="43FF1C5C" w14:textId="77777777" w:rsidR="00F6609F" w:rsidRDefault="00F6609F" w:rsidP="006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AE64" w14:textId="698937AC" w:rsidR="006C5B3B" w:rsidRDefault="004A1478">
    <w:pPr>
      <w:pStyle w:val="Header"/>
    </w:pPr>
    <w:r>
      <w:rPr>
        <w:noProof/>
      </w:rPr>
      <w:drawing>
        <wp:anchor distT="0" distB="0" distL="114300" distR="114300" simplePos="0" relativeHeight="251658240" behindDoc="1" locked="0" layoutInCell="1" allowOverlap="1" wp14:anchorId="28E42F5F" wp14:editId="6CEFAEFF">
          <wp:simplePos x="0" y="0"/>
          <wp:positionH relativeFrom="margin">
            <wp:align>center</wp:align>
          </wp:positionH>
          <wp:positionV relativeFrom="page">
            <wp:align>top</wp:align>
          </wp:positionV>
          <wp:extent cx="7392035" cy="1523365"/>
          <wp:effectExtent l="0" t="0" r="0" b="635"/>
          <wp:wrapNone/>
          <wp:docPr id="895566802" name="Picture 8955668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66802" name="Picture 89556680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5079" r="5079"/>
                  <a:stretch>
                    <a:fillRect/>
                  </a:stretch>
                </pic:blipFill>
                <pic:spPr bwMode="auto">
                  <a:xfrm>
                    <a:off x="0" y="0"/>
                    <a:ext cx="7392040" cy="1523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DA9C13" w14:textId="77777777" w:rsidR="006C5B3B" w:rsidRDefault="006C5B3B">
    <w:pPr>
      <w:pStyle w:val="Header"/>
    </w:pPr>
  </w:p>
  <w:p w14:paraId="2BD6D137" w14:textId="77777777" w:rsidR="006C5B3B" w:rsidRDefault="006C5B3B">
    <w:pPr>
      <w:pStyle w:val="Header"/>
    </w:pPr>
  </w:p>
  <w:p w14:paraId="05FA60AE" w14:textId="77777777" w:rsidR="006C5B3B" w:rsidRDefault="006C5B3B">
    <w:pPr>
      <w:pStyle w:val="Header"/>
    </w:pPr>
  </w:p>
  <w:p w14:paraId="72FE3F14" w14:textId="647B4EC1" w:rsidR="006C5B3B" w:rsidRDefault="006C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75"/>
    <w:multiLevelType w:val="hybridMultilevel"/>
    <w:tmpl w:val="6928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518"/>
    <w:multiLevelType w:val="hybridMultilevel"/>
    <w:tmpl w:val="47307460"/>
    <w:lvl w:ilvl="0" w:tplc="D76845C0">
      <w:numFmt w:val="bullet"/>
      <w:lvlText w:val="•"/>
      <w:lvlJc w:val="left"/>
      <w:pPr>
        <w:ind w:left="720" w:hanging="360"/>
      </w:pPr>
      <w:rPr>
        <w:rFonts w:ascii="Source Sans Pro" w:eastAsia="Times New Roman" w:hAnsi="Source Sans Pro" w:cstheme="maj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5C"/>
    <w:multiLevelType w:val="hybridMultilevel"/>
    <w:tmpl w:val="EFAEA866"/>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637B"/>
    <w:multiLevelType w:val="multilevel"/>
    <w:tmpl w:val="41E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07B8"/>
    <w:multiLevelType w:val="hybridMultilevel"/>
    <w:tmpl w:val="F84C12A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50CD"/>
    <w:multiLevelType w:val="hybridMultilevel"/>
    <w:tmpl w:val="2292B53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12602"/>
    <w:multiLevelType w:val="multilevel"/>
    <w:tmpl w:val="B61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84B1D"/>
    <w:multiLevelType w:val="hybridMultilevel"/>
    <w:tmpl w:val="2FB81E0E"/>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B048D"/>
    <w:multiLevelType w:val="hybridMultilevel"/>
    <w:tmpl w:val="DF2C14D4"/>
    <w:lvl w:ilvl="0" w:tplc="54F6E56E">
      <w:start w:val="1"/>
      <w:numFmt w:val="upperLetter"/>
      <w:lvlText w:val="%1."/>
      <w:lvlJc w:val="left"/>
      <w:pPr>
        <w:ind w:left="720" w:hanging="360"/>
      </w:pPr>
      <w:rPr>
        <w:rFonts w:ascii="Source Sans Pro" w:eastAsia="Source Sans Pro" w:hAnsi="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B35A0"/>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B7356C"/>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4" w15:restartNumberingAfterBreak="0">
    <w:nsid w:val="3D61616F"/>
    <w:multiLevelType w:val="hybridMultilevel"/>
    <w:tmpl w:val="4D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701CFB"/>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C2C"/>
    <w:multiLevelType w:val="hybridMultilevel"/>
    <w:tmpl w:val="3628F13A"/>
    <w:lvl w:ilvl="0" w:tplc="6CB494AC">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D050AD"/>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F46EF"/>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932C1B"/>
    <w:multiLevelType w:val="hybridMultilevel"/>
    <w:tmpl w:val="779C3BB4"/>
    <w:lvl w:ilvl="0" w:tplc="6CB494AC">
      <w:numFmt w:val="bullet"/>
      <w:lvlText w:val="•"/>
      <w:lvlJc w:val="left"/>
      <w:pPr>
        <w:ind w:left="720" w:hanging="360"/>
      </w:pPr>
      <w:rPr>
        <w:rFonts w:ascii="Source Sans Pro" w:eastAsiaTheme="minorHAnsi" w:hAnsi="Source Sans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BA0037"/>
    <w:multiLevelType w:val="hybridMultilevel"/>
    <w:tmpl w:val="B8004714"/>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B2A00"/>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4B7E1B"/>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8118785">
    <w:abstractNumId w:val="0"/>
  </w:num>
  <w:num w:numId="2" w16cid:durableId="842863058">
    <w:abstractNumId w:val="6"/>
  </w:num>
  <w:num w:numId="3" w16cid:durableId="722677872">
    <w:abstractNumId w:val="13"/>
  </w:num>
  <w:num w:numId="4" w16cid:durableId="641693916">
    <w:abstractNumId w:val="10"/>
  </w:num>
  <w:num w:numId="5" w16cid:durableId="1103190179">
    <w:abstractNumId w:val="19"/>
  </w:num>
  <w:num w:numId="6" w16cid:durableId="1312324169">
    <w:abstractNumId w:val="18"/>
  </w:num>
  <w:num w:numId="7" w16cid:durableId="44379486">
    <w:abstractNumId w:val="4"/>
  </w:num>
  <w:num w:numId="8" w16cid:durableId="501626008">
    <w:abstractNumId w:val="7"/>
  </w:num>
  <w:num w:numId="9" w16cid:durableId="1521049356">
    <w:abstractNumId w:val="2"/>
  </w:num>
  <w:num w:numId="10" w16cid:durableId="2078436074">
    <w:abstractNumId w:val="24"/>
  </w:num>
  <w:num w:numId="11" w16cid:durableId="2072145927">
    <w:abstractNumId w:val="1"/>
  </w:num>
  <w:num w:numId="12" w16cid:durableId="1420515932">
    <w:abstractNumId w:val="23"/>
  </w:num>
  <w:num w:numId="13" w16cid:durableId="1187989155">
    <w:abstractNumId w:val="8"/>
  </w:num>
  <w:num w:numId="14" w16cid:durableId="78716173">
    <w:abstractNumId w:val="5"/>
  </w:num>
  <w:num w:numId="15" w16cid:durableId="374739796">
    <w:abstractNumId w:val="17"/>
  </w:num>
  <w:num w:numId="16" w16cid:durableId="1766533998">
    <w:abstractNumId w:val="16"/>
  </w:num>
  <w:num w:numId="17" w16cid:durableId="1034884169">
    <w:abstractNumId w:val="21"/>
  </w:num>
  <w:num w:numId="18" w16cid:durableId="1624770025">
    <w:abstractNumId w:val="3"/>
  </w:num>
  <w:num w:numId="19" w16cid:durableId="189613379">
    <w:abstractNumId w:val="25"/>
  </w:num>
  <w:num w:numId="20" w16cid:durableId="705326050">
    <w:abstractNumId w:val="26"/>
  </w:num>
  <w:num w:numId="21" w16cid:durableId="394397971">
    <w:abstractNumId w:val="14"/>
  </w:num>
  <w:num w:numId="22" w16cid:durableId="2090685504">
    <w:abstractNumId w:val="11"/>
  </w:num>
  <w:num w:numId="23" w16cid:durableId="2046325717">
    <w:abstractNumId w:val="22"/>
  </w:num>
  <w:num w:numId="24" w16cid:durableId="104621954">
    <w:abstractNumId w:val="15"/>
  </w:num>
  <w:num w:numId="25" w16cid:durableId="1332680570">
    <w:abstractNumId w:val="9"/>
  </w:num>
  <w:num w:numId="26" w16cid:durableId="943419562">
    <w:abstractNumId w:val="20"/>
  </w:num>
  <w:num w:numId="27" w16cid:durableId="6635136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2F28"/>
    <w:rsid w:val="000036BF"/>
    <w:rsid w:val="00003B75"/>
    <w:rsid w:val="00004503"/>
    <w:rsid w:val="00005E9D"/>
    <w:rsid w:val="0000661F"/>
    <w:rsid w:val="0000726A"/>
    <w:rsid w:val="00007867"/>
    <w:rsid w:val="00012679"/>
    <w:rsid w:val="0001491E"/>
    <w:rsid w:val="00016A81"/>
    <w:rsid w:val="00022284"/>
    <w:rsid w:val="000257A2"/>
    <w:rsid w:val="00025A7C"/>
    <w:rsid w:val="000362B4"/>
    <w:rsid w:val="000379C4"/>
    <w:rsid w:val="00037C60"/>
    <w:rsid w:val="000435E4"/>
    <w:rsid w:val="00043D9D"/>
    <w:rsid w:val="00043E18"/>
    <w:rsid w:val="000569F9"/>
    <w:rsid w:val="00057CCA"/>
    <w:rsid w:val="000607DC"/>
    <w:rsid w:val="00063FA0"/>
    <w:rsid w:val="00064CB8"/>
    <w:rsid w:val="000662AE"/>
    <w:rsid w:val="00067DB6"/>
    <w:rsid w:val="000714C1"/>
    <w:rsid w:val="00071C06"/>
    <w:rsid w:val="00072633"/>
    <w:rsid w:val="0007511C"/>
    <w:rsid w:val="000760E5"/>
    <w:rsid w:val="00077734"/>
    <w:rsid w:val="000813CF"/>
    <w:rsid w:val="00081C37"/>
    <w:rsid w:val="00082CE6"/>
    <w:rsid w:val="00084AE3"/>
    <w:rsid w:val="00085F01"/>
    <w:rsid w:val="0008614F"/>
    <w:rsid w:val="00087267"/>
    <w:rsid w:val="0009184C"/>
    <w:rsid w:val="00093D9A"/>
    <w:rsid w:val="000941AE"/>
    <w:rsid w:val="00095821"/>
    <w:rsid w:val="000B09FC"/>
    <w:rsid w:val="000B353B"/>
    <w:rsid w:val="000B3F5F"/>
    <w:rsid w:val="000B477A"/>
    <w:rsid w:val="000B5F4B"/>
    <w:rsid w:val="000B771E"/>
    <w:rsid w:val="000C0241"/>
    <w:rsid w:val="000C1B31"/>
    <w:rsid w:val="000C40A4"/>
    <w:rsid w:val="000C4DC3"/>
    <w:rsid w:val="000C5557"/>
    <w:rsid w:val="000C74F3"/>
    <w:rsid w:val="000D05A3"/>
    <w:rsid w:val="000D0D20"/>
    <w:rsid w:val="000D2E3F"/>
    <w:rsid w:val="000E09A7"/>
    <w:rsid w:val="000E69EC"/>
    <w:rsid w:val="000E7866"/>
    <w:rsid w:val="000F0BDF"/>
    <w:rsid w:val="000F11C9"/>
    <w:rsid w:val="000F31E8"/>
    <w:rsid w:val="000F39C9"/>
    <w:rsid w:val="000F59EB"/>
    <w:rsid w:val="000F787C"/>
    <w:rsid w:val="001010D4"/>
    <w:rsid w:val="00104AC3"/>
    <w:rsid w:val="00106633"/>
    <w:rsid w:val="001073A7"/>
    <w:rsid w:val="00111593"/>
    <w:rsid w:val="001148E5"/>
    <w:rsid w:val="00114E1A"/>
    <w:rsid w:val="00117E1C"/>
    <w:rsid w:val="00120288"/>
    <w:rsid w:val="00121535"/>
    <w:rsid w:val="00122B50"/>
    <w:rsid w:val="00122E82"/>
    <w:rsid w:val="00123619"/>
    <w:rsid w:val="00123A5A"/>
    <w:rsid w:val="00130C85"/>
    <w:rsid w:val="00132D61"/>
    <w:rsid w:val="00137386"/>
    <w:rsid w:val="00141378"/>
    <w:rsid w:val="001417A4"/>
    <w:rsid w:val="00142418"/>
    <w:rsid w:val="00142616"/>
    <w:rsid w:val="0014437D"/>
    <w:rsid w:val="00146286"/>
    <w:rsid w:val="001468EF"/>
    <w:rsid w:val="00152500"/>
    <w:rsid w:val="0015436A"/>
    <w:rsid w:val="0015572C"/>
    <w:rsid w:val="00156386"/>
    <w:rsid w:val="0015778B"/>
    <w:rsid w:val="00160025"/>
    <w:rsid w:val="00162F99"/>
    <w:rsid w:val="00164C74"/>
    <w:rsid w:val="00166133"/>
    <w:rsid w:val="00172593"/>
    <w:rsid w:val="001729A7"/>
    <w:rsid w:val="0017471E"/>
    <w:rsid w:val="00175AC7"/>
    <w:rsid w:val="001760F2"/>
    <w:rsid w:val="00191876"/>
    <w:rsid w:val="00191DDF"/>
    <w:rsid w:val="00192C82"/>
    <w:rsid w:val="001957E1"/>
    <w:rsid w:val="00195AE0"/>
    <w:rsid w:val="001A0A58"/>
    <w:rsid w:val="001B129E"/>
    <w:rsid w:val="001B7716"/>
    <w:rsid w:val="001C1276"/>
    <w:rsid w:val="001C49B5"/>
    <w:rsid w:val="001D3797"/>
    <w:rsid w:val="001D52B5"/>
    <w:rsid w:val="001D6D0F"/>
    <w:rsid w:val="001D7975"/>
    <w:rsid w:val="001E1219"/>
    <w:rsid w:val="001E3FC0"/>
    <w:rsid w:val="001E64FD"/>
    <w:rsid w:val="001E670A"/>
    <w:rsid w:val="001E6D30"/>
    <w:rsid w:val="001E7DFC"/>
    <w:rsid w:val="001F33D2"/>
    <w:rsid w:val="001F3814"/>
    <w:rsid w:val="00206046"/>
    <w:rsid w:val="0021376B"/>
    <w:rsid w:val="00221931"/>
    <w:rsid w:val="00226A54"/>
    <w:rsid w:val="00227060"/>
    <w:rsid w:val="00227085"/>
    <w:rsid w:val="002301E7"/>
    <w:rsid w:val="00231198"/>
    <w:rsid w:val="00231AE0"/>
    <w:rsid w:val="002321AC"/>
    <w:rsid w:val="00234551"/>
    <w:rsid w:val="00235D94"/>
    <w:rsid w:val="0023732A"/>
    <w:rsid w:val="00237B64"/>
    <w:rsid w:val="002414F9"/>
    <w:rsid w:val="00241C03"/>
    <w:rsid w:val="00241C3E"/>
    <w:rsid w:val="00241C4F"/>
    <w:rsid w:val="0024478C"/>
    <w:rsid w:val="00244EA6"/>
    <w:rsid w:val="00245629"/>
    <w:rsid w:val="00245A1C"/>
    <w:rsid w:val="0025004E"/>
    <w:rsid w:val="002505F5"/>
    <w:rsid w:val="00256571"/>
    <w:rsid w:val="002660C3"/>
    <w:rsid w:val="00272CFB"/>
    <w:rsid w:val="00275518"/>
    <w:rsid w:val="00276CC4"/>
    <w:rsid w:val="0028024A"/>
    <w:rsid w:val="002839FA"/>
    <w:rsid w:val="0028651A"/>
    <w:rsid w:val="00286FCE"/>
    <w:rsid w:val="00290857"/>
    <w:rsid w:val="002919B3"/>
    <w:rsid w:val="00292CA8"/>
    <w:rsid w:val="002932B6"/>
    <w:rsid w:val="0029389B"/>
    <w:rsid w:val="00294E3F"/>
    <w:rsid w:val="00296075"/>
    <w:rsid w:val="00297B13"/>
    <w:rsid w:val="002A02BF"/>
    <w:rsid w:val="002A418A"/>
    <w:rsid w:val="002A5049"/>
    <w:rsid w:val="002A575C"/>
    <w:rsid w:val="002A75E2"/>
    <w:rsid w:val="002B0229"/>
    <w:rsid w:val="002B4F38"/>
    <w:rsid w:val="002B5E22"/>
    <w:rsid w:val="002C2A6F"/>
    <w:rsid w:val="002C7F97"/>
    <w:rsid w:val="002D1223"/>
    <w:rsid w:val="002D2FE2"/>
    <w:rsid w:val="002D3328"/>
    <w:rsid w:val="002D4938"/>
    <w:rsid w:val="002D5A92"/>
    <w:rsid w:val="002D5C21"/>
    <w:rsid w:val="002D61F4"/>
    <w:rsid w:val="002D6963"/>
    <w:rsid w:val="002D773A"/>
    <w:rsid w:val="002E0C42"/>
    <w:rsid w:val="002E37CB"/>
    <w:rsid w:val="002E42F6"/>
    <w:rsid w:val="002E4AC0"/>
    <w:rsid w:val="002E51D6"/>
    <w:rsid w:val="002E5862"/>
    <w:rsid w:val="002E6C04"/>
    <w:rsid w:val="002E75C9"/>
    <w:rsid w:val="002F0277"/>
    <w:rsid w:val="002F0C08"/>
    <w:rsid w:val="002F2DAB"/>
    <w:rsid w:val="002F3B21"/>
    <w:rsid w:val="002F3B9E"/>
    <w:rsid w:val="0030088B"/>
    <w:rsid w:val="0030149D"/>
    <w:rsid w:val="0030504E"/>
    <w:rsid w:val="0030517B"/>
    <w:rsid w:val="00306782"/>
    <w:rsid w:val="0030778C"/>
    <w:rsid w:val="0031072C"/>
    <w:rsid w:val="00310D4B"/>
    <w:rsid w:val="0031434C"/>
    <w:rsid w:val="003143DA"/>
    <w:rsid w:val="003170EB"/>
    <w:rsid w:val="003215FB"/>
    <w:rsid w:val="00322F87"/>
    <w:rsid w:val="00325E06"/>
    <w:rsid w:val="0033204D"/>
    <w:rsid w:val="00336F27"/>
    <w:rsid w:val="00337C32"/>
    <w:rsid w:val="00340A3E"/>
    <w:rsid w:val="003438CE"/>
    <w:rsid w:val="003439E7"/>
    <w:rsid w:val="0034429F"/>
    <w:rsid w:val="00345208"/>
    <w:rsid w:val="00346F6A"/>
    <w:rsid w:val="00347F60"/>
    <w:rsid w:val="0035049B"/>
    <w:rsid w:val="00352312"/>
    <w:rsid w:val="00353919"/>
    <w:rsid w:val="003627E3"/>
    <w:rsid w:val="00362971"/>
    <w:rsid w:val="0036306B"/>
    <w:rsid w:val="00363076"/>
    <w:rsid w:val="0036404C"/>
    <w:rsid w:val="0036428B"/>
    <w:rsid w:val="0036535A"/>
    <w:rsid w:val="003655E0"/>
    <w:rsid w:val="00367386"/>
    <w:rsid w:val="00370B89"/>
    <w:rsid w:val="00371A68"/>
    <w:rsid w:val="00377975"/>
    <w:rsid w:val="00377B00"/>
    <w:rsid w:val="00383B44"/>
    <w:rsid w:val="00385BE3"/>
    <w:rsid w:val="0038639A"/>
    <w:rsid w:val="00386AC4"/>
    <w:rsid w:val="0038710D"/>
    <w:rsid w:val="003872EC"/>
    <w:rsid w:val="00387727"/>
    <w:rsid w:val="003903E9"/>
    <w:rsid w:val="00390F6B"/>
    <w:rsid w:val="0039314C"/>
    <w:rsid w:val="0039317F"/>
    <w:rsid w:val="0039421B"/>
    <w:rsid w:val="00395862"/>
    <w:rsid w:val="00395C62"/>
    <w:rsid w:val="0039629C"/>
    <w:rsid w:val="00396A87"/>
    <w:rsid w:val="003A5C88"/>
    <w:rsid w:val="003B53EB"/>
    <w:rsid w:val="003B625F"/>
    <w:rsid w:val="003B62D4"/>
    <w:rsid w:val="003B662B"/>
    <w:rsid w:val="003B6ECC"/>
    <w:rsid w:val="003D0ADC"/>
    <w:rsid w:val="003D3EF6"/>
    <w:rsid w:val="003D57A5"/>
    <w:rsid w:val="003D5AFA"/>
    <w:rsid w:val="003E04AD"/>
    <w:rsid w:val="003E226B"/>
    <w:rsid w:val="003E3A84"/>
    <w:rsid w:val="003E5ACC"/>
    <w:rsid w:val="003E6947"/>
    <w:rsid w:val="003E7EED"/>
    <w:rsid w:val="003F1372"/>
    <w:rsid w:val="003F251F"/>
    <w:rsid w:val="003F3245"/>
    <w:rsid w:val="003F3CFF"/>
    <w:rsid w:val="003F701A"/>
    <w:rsid w:val="00401A51"/>
    <w:rsid w:val="0040460B"/>
    <w:rsid w:val="004102F8"/>
    <w:rsid w:val="00410F25"/>
    <w:rsid w:val="00421120"/>
    <w:rsid w:val="00425839"/>
    <w:rsid w:val="00425944"/>
    <w:rsid w:val="00431DFB"/>
    <w:rsid w:val="00432F65"/>
    <w:rsid w:val="004337D2"/>
    <w:rsid w:val="00434E37"/>
    <w:rsid w:val="00435B14"/>
    <w:rsid w:val="00435C0F"/>
    <w:rsid w:val="00440408"/>
    <w:rsid w:val="00440BD4"/>
    <w:rsid w:val="004429E0"/>
    <w:rsid w:val="00444716"/>
    <w:rsid w:val="00451509"/>
    <w:rsid w:val="00452E17"/>
    <w:rsid w:val="00452E4D"/>
    <w:rsid w:val="004535BD"/>
    <w:rsid w:val="00453DC2"/>
    <w:rsid w:val="00455D6D"/>
    <w:rsid w:val="00460C4D"/>
    <w:rsid w:val="00460E8A"/>
    <w:rsid w:val="0046410F"/>
    <w:rsid w:val="00466E46"/>
    <w:rsid w:val="00470E08"/>
    <w:rsid w:val="004727FB"/>
    <w:rsid w:val="0047314E"/>
    <w:rsid w:val="004733D3"/>
    <w:rsid w:val="004747A2"/>
    <w:rsid w:val="00474946"/>
    <w:rsid w:val="004756E3"/>
    <w:rsid w:val="004758C6"/>
    <w:rsid w:val="004809D7"/>
    <w:rsid w:val="00480F2A"/>
    <w:rsid w:val="00482B16"/>
    <w:rsid w:val="0048303D"/>
    <w:rsid w:val="0048533F"/>
    <w:rsid w:val="00487B98"/>
    <w:rsid w:val="00490BA4"/>
    <w:rsid w:val="00490F9C"/>
    <w:rsid w:val="004929BF"/>
    <w:rsid w:val="00492C16"/>
    <w:rsid w:val="00492E3D"/>
    <w:rsid w:val="00493794"/>
    <w:rsid w:val="00495694"/>
    <w:rsid w:val="004A1478"/>
    <w:rsid w:val="004A2754"/>
    <w:rsid w:val="004A305A"/>
    <w:rsid w:val="004A446F"/>
    <w:rsid w:val="004A46EC"/>
    <w:rsid w:val="004B0BF4"/>
    <w:rsid w:val="004B69A9"/>
    <w:rsid w:val="004C2549"/>
    <w:rsid w:val="004C4F41"/>
    <w:rsid w:val="004C54DA"/>
    <w:rsid w:val="004D2630"/>
    <w:rsid w:val="004D2680"/>
    <w:rsid w:val="004D38F3"/>
    <w:rsid w:val="004D49F7"/>
    <w:rsid w:val="004E651A"/>
    <w:rsid w:val="004E6C90"/>
    <w:rsid w:val="004E7365"/>
    <w:rsid w:val="004F2679"/>
    <w:rsid w:val="004F2EA8"/>
    <w:rsid w:val="004F3E6A"/>
    <w:rsid w:val="004F4937"/>
    <w:rsid w:val="004F6EB3"/>
    <w:rsid w:val="004F75C4"/>
    <w:rsid w:val="004F7B2C"/>
    <w:rsid w:val="00510D94"/>
    <w:rsid w:val="00512F7A"/>
    <w:rsid w:val="00513A8A"/>
    <w:rsid w:val="005149BF"/>
    <w:rsid w:val="0051733B"/>
    <w:rsid w:val="005327C3"/>
    <w:rsid w:val="0053559B"/>
    <w:rsid w:val="00536262"/>
    <w:rsid w:val="005370EE"/>
    <w:rsid w:val="00537248"/>
    <w:rsid w:val="0054375D"/>
    <w:rsid w:val="00545731"/>
    <w:rsid w:val="00545BA4"/>
    <w:rsid w:val="005462D9"/>
    <w:rsid w:val="005465F7"/>
    <w:rsid w:val="00546678"/>
    <w:rsid w:val="005477A2"/>
    <w:rsid w:val="0054791C"/>
    <w:rsid w:val="00551D2F"/>
    <w:rsid w:val="005523A7"/>
    <w:rsid w:val="005571BA"/>
    <w:rsid w:val="00564E29"/>
    <w:rsid w:val="0056605D"/>
    <w:rsid w:val="0057222B"/>
    <w:rsid w:val="00572F66"/>
    <w:rsid w:val="00573770"/>
    <w:rsid w:val="00573E3F"/>
    <w:rsid w:val="00580AB3"/>
    <w:rsid w:val="00580D1B"/>
    <w:rsid w:val="00582FD9"/>
    <w:rsid w:val="00585A00"/>
    <w:rsid w:val="0058634C"/>
    <w:rsid w:val="005876D9"/>
    <w:rsid w:val="00590898"/>
    <w:rsid w:val="00590B00"/>
    <w:rsid w:val="00595E61"/>
    <w:rsid w:val="005A1A66"/>
    <w:rsid w:val="005A4FD7"/>
    <w:rsid w:val="005B08E6"/>
    <w:rsid w:val="005B11BC"/>
    <w:rsid w:val="005B48B7"/>
    <w:rsid w:val="005B6E09"/>
    <w:rsid w:val="005C3146"/>
    <w:rsid w:val="005C3BD3"/>
    <w:rsid w:val="005C4349"/>
    <w:rsid w:val="005C670A"/>
    <w:rsid w:val="005D2E97"/>
    <w:rsid w:val="005D319D"/>
    <w:rsid w:val="005D5A5F"/>
    <w:rsid w:val="005E3694"/>
    <w:rsid w:val="005E4449"/>
    <w:rsid w:val="005E6647"/>
    <w:rsid w:val="005E7237"/>
    <w:rsid w:val="005E74AD"/>
    <w:rsid w:val="005F0B3B"/>
    <w:rsid w:val="005F0D60"/>
    <w:rsid w:val="005F341C"/>
    <w:rsid w:val="005F41B9"/>
    <w:rsid w:val="005F6989"/>
    <w:rsid w:val="00601D08"/>
    <w:rsid w:val="0060755B"/>
    <w:rsid w:val="0061347B"/>
    <w:rsid w:val="0061454C"/>
    <w:rsid w:val="00621095"/>
    <w:rsid w:val="006234F0"/>
    <w:rsid w:val="00627352"/>
    <w:rsid w:val="00632F7D"/>
    <w:rsid w:val="00634C8B"/>
    <w:rsid w:val="006353DD"/>
    <w:rsid w:val="00635872"/>
    <w:rsid w:val="00635BC5"/>
    <w:rsid w:val="0063648E"/>
    <w:rsid w:val="006426F1"/>
    <w:rsid w:val="00643FBC"/>
    <w:rsid w:val="00643FCE"/>
    <w:rsid w:val="00645EBD"/>
    <w:rsid w:val="00651B4B"/>
    <w:rsid w:val="006520F8"/>
    <w:rsid w:val="00652714"/>
    <w:rsid w:val="00655768"/>
    <w:rsid w:val="00656B7A"/>
    <w:rsid w:val="006600D0"/>
    <w:rsid w:val="006605A2"/>
    <w:rsid w:val="006669FF"/>
    <w:rsid w:val="006677ED"/>
    <w:rsid w:val="00667DED"/>
    <w:rsid w:val="00674AEC"/>
    <w:rsid w:val="0067753C"/>
    <w:rsid w:val="00680891"/>
    <w:rsid w:val="00680912"/>
    <w:rsid w:val="006867FA"/>
    <w:rsid w:val="00687AC1"/>
    <w:rsid w:val="00691CB3"/>
    <w:rsid w:val="0069222D"/>
    <w:rsid w:val="00693209"/>
    <w:rsid w:val="006944C8"/>
    <w:rsid w:val="00694D5D"/>
    <w:rsid w:val="006954FE"/>
    <w:rsid w:val="006965BC"/>
    <w:rsid w:val="006A1540"/>
    <w:rsid w:val="006A2560"/>
    <w:rsid w:val="006A5018"/>
    <w:rsid w:val="006A5620"/>
    <w:rsid w:val="006A7E90"/>
    <w:rsid w:val="006B0844"/>
    <w:rsid w:val="006B1AD6"/>
    <w:rsid w:val="006B485E"/>
    <w:rsid w:val="006B540E"/>
    <w:rsid w:val="006B59A7"/>
    <w:rsid w:val="006B5F3D"/>
    <w:rsid w:val="006B675E"/>
    <w:rsid w:val="006B6C64"/>
    <w:rsid w:val="006B7CD2"/>
    <w:rsid w:val="006C0823"/>
    <w:rsid w:val="006C2A80"/>
    <w:rsid w:val="006C2DA4"/>
    <w:rsid w:val="006C2F15"/>
    <w:rsid w:val="006C3890"/>
    <w:rsid w:val="006C3CD1"/>
    <w:rsid w:val="006C468C"/>
    <w:rsid w:val="006C4C3F"/>
    <w:rsid w:val="006C5516"/>
    <w:rsid w:val="006C5B3B"/>
    <w:rsid w:val="006C5BE9"/>
    <w:rsid w:val="006D0AAB"/>
    <w:rsid w:val="006D21B3"/>
    <w:rsid w:val="006D540F"/>
    <w:rsid w:val="006D6B0D"/>
    <w:rsid w:val="006D78B6"/>
    <w:rsid w:val="006D7FE8"/>
    <w:rsid w:val="006E13D0"/>
    <w:rsid w:val="006E1CCA"/>
    <w:rsid w:val="006E5B3D"/>
    <w:rsid w:val="006E5BDE"/>
    <w:rsid w:val="006F03A6"/>
    <w:rsid w:val="006F3C28"/>
    <w:rsid w:val="006F4F37"/>
    <w:rsid w:val="006F50EA"/>
    <w:rsid w:val="006F609C"/>
    <w:rsid w:val="006F7CC1"/>
    <w:rsid w:val="006F7EBC"/>
    <w:rsid w:val="0070174B"/>
    <w:rsid w:val="00702ABE"/>
    <w:rsid w:val="007034B2"/>
    <w:rsid w:val="00703F91"/>
    <w:rsid w:val="00704AD0"/>
    <w:rsid w:val="00704B2F"/>
    <w:rsid w:val="0070534D"/>
    <w:rsid w:val="00706ECE"/>
    <w:rsid w:val="00706EE3"/>
    <w:rsid w:val="00715697"/>
    <w:rsid w:val="00720CBF"/>
    <w:rsid w:val="00720F49"/>
    <w:rsid w:val="00722B6E"/>
    <w:rsid w:val="00724490"/>
    <w:rsid w:val="0072456D"/>
    <w:rsid w:val="00725083"/>
    <w:rsid w:val="00731A35"/>
    <w:rsid w:val="00736594"/>
    <w:rsid w:val="0073745A"/>
    <w:rsid w:val="00737689"/>
    <w:rsid w:val="007378CC"/>
    <w:rsid w:val="00742B93"/>
    <w:rsid w:val="00743F2D"/>
    <w:rsid w:val="00746B44"/>
    <w:rsid w:val="00751A84"/>
    <w:rsid w:val="00753DC8"/>
    <w:rsid w:val="007576B0"/>
    <w:rsid w:val="00760453"/>
    <w:rsid w:val="007608F5"/>
    <w:rsid w:val="007620E6"/>
    <w:rsid w:val="00762A22"/>
    <w:rsid w:val="0076708D"/>
    <w:rsid w:val="007702B5"/>
    <w:rsid w:val="00772DD3"/>
    <w:rsid w:val="007734CB"/>
    <w:rsid w:val="007740BB"/>
    <w:rsid w:val="0077554E"/>
    <w:rsid w:val="007765D9"/>
    <w:rsid w:val="00782AD6"/>
    <w:rsid w:val="00786DAD"/>
    <w:rsid w:val="0078707B"/>
    <w:rsid w:val="007944FA"/>
    <w:rsid w:val="007A08C9"/>
    <w:rsid w:val="007A15FC"/>
    <w:rsid w:val="007A5E97"/>
    <w:rsid w:val="007B321B"/>
    <w:rsid w:val="007B3371"/>
    <w:rsid w:val="007B6673"/>
    <w:rsid w:val="007B76FA"/>
    <w:rsid w:val="007B7D8B"/>
    <w:rsid w:val="007C16FE"/>
    <w:rsid w:val="007C1C39"/>
    <w:rsid w:val="007C27A9"/>
    <w:rsid w:val="007C6827"/>
    <w:rsid w:val="007C7BD7"/>
    <w:rsid w:val="007D21CB"/>
    <w:rsid w:val="007D2A46"/>
    <w:rsid w:val="007D4E3C"/>
    <w:rsid w:val="007D5006"/>
    <w:rsid w:val="007D688C"/>
    <w:rsid w:val="007D7973"/>
    <w:rsid w:val="007F0FA8"/>
    <w:rsid w:val="007F2D8B"/>
    <w:rsid w:val="007F38E2"/>
    <w:rsid w:val="007F6F19"/>
    <w:rsid w:val="007F787B"/>
    <w:rsid w:val="00801B2F"/>
    <w:rsid w:val="00801D5B"/>
    <w:rsid w:val="0080201D"/>
    <w:rsid w:val="008033E0"/>
    <w:rsid w:val="00803415"/>
    <w:rsid w:val="008063EA"/>
    <w:rsid w:val="0080648C"/>
    <w:rsid w:val="00811ABD"/>
    <w:rsid w:val="00812158"/>
    <w:rsid w:val="008133DC"/>
    <w:rsid w:val="0081377C"/>
    <w:rsid w:val="00814B3F"/>
    <w:rsid w:val="0081508C"/>
    <w:rsid w:val="008161D0"/>
    <w:rsid w:val="00816DCE"/>
    <w:rsid w:val="00820F9B"/>
    <w:rsid w:val="008210D3"/>
    <w:rsid w:val="00821BAD"/>
    <w:rsid w:val="00822F0A"/>
    <w:rsid w:val="008264AC"/>
    <w:rsid w:val="008340B3"/>
    <w:rsid w:val="008342D2"/>
    <w:rsid w:val="00836E23"/>
    <w:rsid w:val="00837618"/>
    <w:rsid w:val="008414EA"/>
    <w:rsid w:val="00842B52"/>
    <w:rsid w:val="00843D8E"/>
    <w:rsid w:val="008448A0"/>
    <w:rsid w:val="00844FDF"/>
    <w:rsid w:val="00855105"/>
    <w:rsid w:val="0085541B"/>
    <w:rsid w:val="00856A41"/>
    <w:rsid w:val="008605BB"/>
    <w:rsid w:val="008638EA"/>
    <w:rsid w:val="008702E8"/>
    <w:rsid w:val="00870CA9"/>
    <w:rsid w:val="008715D5"/>
    <w:rsid w:val="00874035"/>
    <w:rsid w:val="00874C05"/>
    <w:rsid w:val="0087784E"/>
    <w:rsid w:val="00882C77"/>
    <w:rsid w:val="00885635"/>
    <w:rsid w:val="00886370"/>
    <w:rsid w:val="0088676E"/>
    <w:rsid w:val="0088683C"/>
    <w:rsid w:val="00886D00"/>
    <w:rsid w:val="00892D38"/>
    <w:rsid w:val="00893766"/>
    <w:rsid w:val="00895877"/>
    <w:rsid w:val="00897C07"/>
    <w:rsid w:val="008A181D"/>
    <w:rsid w:val="008A1D39"/>
    <w:rsid w:val="008A347E"/>
    <w:rsid w:val="008A5515"/>
    <w:rsid w:val="008A5851"/>
    <w:rsid w:val="008A7920"/>
    <w:rsid w:val="008B0D08"/>
    <w:rsid w:val="008B13F2"/>
    <w:rsid w:val="008B21F7"/>
    <w:rsid w:val="008B2A0E"/>
    <w:rsid w:val="008B3553"/>
    <w:rsid w:val="008B7009"/>
    <w:rsid w:val="008C0539"/>
    <w:rsid w:val="008C142A"/>
    <w:rsid w:val="008C1C69"/>
    <w:rsid w:val="008C31B1"/>
    <w:rsid w:val="008C7065"/>
    <w:rsid w:val="008D08A0"/>
    <w:rsid w:val="008D2207"/>
    <w:rsid w:val="008D2F90"/>
    <w:rsid w:val="008D3158"/>
    <w:rsid w:val="008D3899"/>
    <w:rsid w:val="008D54DE"/>
    <w:rsid w:val="008D5F1D"/>
    <w:rsid w:val="008D71D5"/>
    <w:rsid w:val="008E0347"/>
    <w:rsid w:val="008E35D9"/>
    <w:rsid w:val="008E3E74"/>
    <w:rsid w:val="008E47EC"/>
    <w:rsid w:val="008E4DE0"/>
    <w:rsid w:val="008E52E2"/>
    <w:rsid w:val="008E560B"/>
    <w:rsid w:val="008E7289"/>
    <w:rsid w:val="008E7746"/>
    <w:rsid w:val="008F152D"/>
    <w:rsid w:val="008F3B02"/>
    <w:rsid w:val="008F432D"/>
    <w:rsid w:val="008F4386"/>
    <w:rsid w:val="008F45F6"/>
    <w:rsid w:val="008F4C83"/>
    <w:rsid w:val="008F6E04"/>
    <w:rsid w:val="00902AE7"/>
    <w:rsid w:val="00904E2E"/>
    <w:rsid w:val="009057C3"/>
    <w:rsid w:val="009060D7"/>
    <w:rsid w:val="009066AE"/>
    <w:rsid w:val="00907C17"/>
    <w:rsid w:val="00911CD6"/>
    <w:rsid w:val="00913B6A"/>
    <w:rsid w:val="00914741"/>
    <w:rsid w:val="00915C71"/>
    <w:rsid w:val="0091759A"/>
    <w:rsid w:val="0092505F"/>
    <w:rsid w:val="00925D09"/>
    <w:rsid w:val="00927122"/>
    <w:rsid w:val="009321E1"/>
    <w:rsid w:val="009367F6"/>
    <w:rsid w:val="009401B2"/>
    <w:rsid w:val="00941C64"/>
    <w:rsid w:val="00942C15"/>
    <w:rsid w:val="00943FFD"/>
    <w:rsid w:val="00945283"/>
    <w:rsid w:val="00946464"/>
    <w:rsid w:val="00950BDE"/>
    <w:rsid w:val="009524E9"/>
    <w:rsid w:val="009616AF"/>
    <w:rsid w:val="009621DF"/>
    <w:rsid w:val="00962C4D"/>
    <w:rsid w:val="00963945"/>
    <w:rsid w:val="00964179"/>
    <w:rsid w:val="00964EEB"/>
    <w:rsid w:val="00965C00"/>
    <w:rsid w:val="00966C0E"/>
    <w:rsid w:val="00967DBB"/>
    <w:rsid w:val="0097193F"/>
    <w:rsid w:val="009727DE"/>
    <w:rsid w:val="00974A46"/>
    <w:rsid w:val="00977A6B"/>
    <w:rsid w:val="009805AB"/>
    <w:rsid w:val="00980D44"/>
    <w:rsid w:val="00981940"/>
    <w:rsid w:val="00983DC2"/>
    <w:rsid w:val="0099099A"/>
    <w:rsid w:val="0099396D"/>
    <w:rsid w:val="009A098D"/>
    <w:rsid w:val="009A1BCE"/>
    <w:rsid w:val="009A238A"/>
    <w:rsid w:val="009A49D3"/>
    <w:rsid w:val="009A68A5"/>
    <w:rsid w:val="009B3332"/>
    <w:rsid w:val="009B34C0"/>
    <w:rsid w:val="009B350A"/>
    <w:rsid w:val="009B7392"/>
    <w:rsid w:val="009B74F5"/>
    <w:rsid w:val="009B7998"/>
    <w:rsid w:val="009C3A8F"/>
    <w:rsid w:val="009C3D59"/>
    <w:rsid w:val="009D333F"/>
    <w:rsid w:val="009D48B4"/>
    <w:rsid w:val="009D53E1"/>
    <w:rsid w:val="009D72BF"/>
    <w:rsid w:val="009D7A4C"/>
    <w:rsid w:val="009E0DF1"/>
    <w:rsid w:val="009E325D"/>
    <w:rsid w:val="009F25BF"/>
    <w:rsid w:val="009F334D"/>
    <w:rsid w:val="009F450D"/>
    <w:rsid w:val="009F667E"/>
    <w:rsid w:val="00A06A1D"/>
    <w:rsid w:val="00A105DE"/>
    <w:rsid w:val="00A106A8"/>
    <w:rsid w:val="00A113A5"/>
    <w:rsid w:val="00A12D40"/>
    <w:rsid w:val="00A20ED4"/>
    <w:rsid w:val="00A22C44"/>
    <w:rsid w:val="00A232A1"/>
    <w:rsid w:val="00A23503"/>
    <w:rsid w:val="00A26824"/>
    <w:rsid w:val="00A27013"/>
    <w:rsid w:val="00A328A1"/>
    <w:rsid w:val="00A33152"/>
    <w:rsid w:val="00A3384A"/>
    <w:rsid w:val="00A3610F"/>
    <w:rsid w:val="00A36514"/>
    <w:rsid w:val="00A36841"/>
    <w:rsid w:val="00A37F9F"/>
    <w:rsid w:val="00A4182D"/>
    <w:rsid w:val="00A426CB"/>
    <w:rsid w:val="00A453A4"/>
    <w:rsid w:val="00A45559"/>
    <w:rsid w:val="00A45DE1"/>
    <w:rsid w:val="00A45E25"/>
    <w:rsid w:val="00A466AD"/>
    <w:rsid w:val="00A47723"/>
    <w:rsid w:val="00A508C8"/>
    <w:rsid w:val="00A52859"/>
    <w:rsid w:val="00A52907"/>
    <w:rsid w:val="00A539B8"/>
    <w:rsid w:val="00A540A4"/>
    <w:rsid w:val="00A5636A"/>
    <w:rsid w:val="00A57826"/>
    <w:rsid w:val="00A61461"/>
    <w:rsid w:val="00A625EA"/>
    <w:rsid w:val="00A65A13"/>
    <w:rsid w:val="00A6617A"/>
    <w:rsid w:val="00A72057"/>
    <w:rsid w:val="00A7597F"/>
    <w:rsid w:val="00A75B24"/>
    <w:rsid w:val="00A77CEC"/>
    <w:rsid w:val="00A80B4D"/>
    <w:rsid w:val="00A80E7A"/>
    <w:rsid w:val="00A84634"/>
    <w:rsid w:val="00A9087B"/>
    <w:rsid w:val="00A92708"/>
    <w:rsid w:val="00A92924"/>
    <w:rsid w:val="00A93F04"/>
    <w:rsid w:val="00A95C88"/>
    <w:rsid w:val="00A96D8E"/>
    <w:rsid w:val="00A97B70"/>
    <w:rsid w:val="00AA0A16"/>
    <w:rsid w:val="00AA46D5"/>
    <w:rsid w:val="00AA6049"/>
    <w:rsid w:val="00AB0F9B"/>
    <w:rsid w:val="00AB119F"/>
    <w:rsid w:val="00AB1CA9"/>
    <w:rsid w:val="00AC0293"/>
    <w:rsid w:val="00AC30CA"/>
    <w:rsid w:val="00AC3721"/>
    <w:rsid w:val="00AC3800"/>
    <w:rsid w:val="00AC4852"/>
    <w:rsid w:val="00AC4D10"/>
    <w:rsid w:val="00AD11F3"/>
    <w:rsid w:val="00AD1D37"/>
    <w:rsid w:val="00AD2094"/>
    <w:rsid w:val="00AE0D90"/>
    <w:rsid w:val="00AE1A6D"/>
    <w:rsid w:val="00AE6564"/>
    <w:rsid w:val="00AF317A"/>
    <w:rsid w:val="00AF4EDE"/>
    <w:rsid w:val="00AF6479"/>
    <w:rsid w:val="00AF7CC9"/>
    <w:rsid w:val="00B00E01"/>
    <w:rsid w:val="00B03AD8"/>
    <w:rsid w:val="00B111B7"/>
    <w:rsid w:val="00B11E58"/>
    <w:rsid w:val="00B12507"/>
    <w:rsid w:val="00B13C4F"/>
    <w:rsid w:val="00B1539A"/>
    <w:rsid w:val="00B15D06"/>
    <w:rsid w:val="00B1684F"/>
    <w:rsid w:val="00B217A6"/>
    <w:rsid w:val="00B21CD4"/>
    <w:rsid w:val="00B2342D"/>
    <w:rsid w:val="00B24FFF"/>
    <w:rsid w:val="00B316D8"/>
    <w:rsid w:val="00B318E2"/>
    <w:rsid w:val="00B31E29"/>
    <w:rsid w:val="00B34607"/>
    <w:rsid w:val="00B365E7"/>
    <w:rsid w:val="00B37C70"/>
    <w:rsid w:val="00B42D06"/>
    <w:rsid w:val="00B44B05"/>
    <w:rsid w:val="00B46BAE"/>
    <w:rsid w:val="00B50E0C"/>
    <w:rsid w:val="00B529CA"/>
    <w:rsid w:val="00B54D46"/>
    <w:rsid w:val="00B57E43"/>
    <w:rsid w:val="00B608CF"/>
    <w:rsid w:val="00B61C49"/>
    <w:rsid w:val="00B620BC"/>
    <w:rsid w:val="00B62440"/>
    <w:rsid w:val="00B62C29"/>
    <w:rsid w:val="00B63A39"/>
    <w:rsid w:val="00B655D0"/>
    <w:rsid w:val="00B657C9"/>
    <w:rsid w:val="00B664ED"/>
    <w:rsid w:val="00B707D0"/>
    <w:rsid w:val="00B72980"/>
    <w:rsid w:val="00B75DA8"/>
    <w:rsid w:val="00B761AB"/>
    <w:rsid w:val="00B76466"/>
    <w:rsid w:val="00B77C5D"/>
    <w:rsid w:val="00B83D7D"/>
    <w:rsid w:val="00B84448"/>
    <w:rsid w:val="00B8790A"/>
    <w:rsid w:val="00B90AA4"/>
    <w:rsid w:val="00B910A5"/>
    <w:rsid w:val="00B922EC"/>
    <w:rsid w:val="00B92850"/>
    <w:rsid w:val="00B92C00"/>
    <w:rsid w:val="00B937C8"/>
    <w:rsid w:val="00B961C6"/>
    <w:rsid w:val="00BA0129"/>
    <w:rsid w:val="00BA0BA6"/>
    <w:rsid w:val="00BA3951"/>
    <w:rsid w:val="00BA7B3E"/>
    <w:rsid w:val="00BB171D"/>
    <w:rsid w:val="00BB552B"/>
    <w:rsid w:val="00BB677E"/>
    <w:rsid w:val="00BB779B"/>
    <w:rsid w:val="00BC4E06"/>
    <w:rsid w:val="00BD2946"/>
    <w:rsid w:val="00BD3468"/>
    <w:rsid w:val="00BE3D94"/>
    <w:rsid w:val="00BE7BAF"/>
    <w:rsid w:val="00BE7DD4"/>
    <w:rsid w:val="00BE7E5C"/>
    <w:rsid w:val="00BF0278"/>
    <w:rsid w:val="00BF174A"/>
    <w:rsid w:val="00BF1CC5"/>
    <w:rsid w:val="00BF3C7D"/>
    <w:rsid w:val="00BF739E"/>
    <w:rsid w:val="00C00C02"/>
    <w:rsid w:val="00C0127E"/>
    <w:rsid w:val="00C014E3"/>
    <w:rsid w:val="00C0203F"/>
    <w:rsid w:val="00C031BD"/>
    <w:rsid w:val="00C112AC"/>
    <w:rsid w:val="00C13A7E"/>
    <w:rsid w:val="00C33D5B"/>
    <w:rsid w:val="00C34097"/>
    <w:rsid w:val="00C36294"/>
    <w:rsid w:val="00C40857"/>
    <w:rsid w:val="00C4394A"/>
    <w:rsid w:val="00C532E5"/>
    <w:rsid w:val="00C53C53"/>
    <w:rsid w:val="00C577FC"/>
    <w:rsid w:val="00C60BB0"/>
    <w:rsid w:val="00C62275"/>
    <w:rsid w:val="00C634A2"/>
    <w:rsid w:val="00C6508B"/>
    <w:rsid w:val="00C672C4"/>
    <w:rsid w:val="00C7384A"/>
    <w:rsid w:val="00C8155C"/>
    <w:rsid w:val="00C8170B"/>
    <w:rsid w:val="00C82106"/>
    <w:rsid w:val="00C82E52"/>
    <w:rsid w:val="00C82F2C"/>
    <w:rsid w:val="00C84149"/>
    <w:rsid w:val="00C863D5"/>
    <w:rsid w:val="00C92B21"/>
    <w:rsid w:val="00C935E2"/>
    <w:rsid w:val="00C95106"/>
    <w:rsid w:val="00CA1400"/>
    <w:rsid w:val="00CA18B6"/>
    <w:rsid w:val="00CA392D"/>
    <w:rsid w:val="00CA4744"/>
    <w:rsid w:val="00CA68D8"/>
    <w:rsid w:val="00CA6EF4"/>
    <w:rsid w:val="00CB047A"/>
    <w:rsid w:val="00CB08C7"/>
    <w:rsid w:val="00CB22B5"/>
    <w:rsid w:val="00CB28EA"/>
    <w:rsid w:val="00CB3BF6"/>
    <w:rsid w:val="00CC0BEC"/>
    <w:rsid w:val="00CC2115"/>
    <w:rsid w:val="00CC2188"/>
    <w:rsid w:val="00CC41BB"/>
    <w:rsid w:val="00CC449C"/>
    <w:rsid w:val="00CC4BD6"/>
    <w:rsid w:val="00CC5FCD"/>
    <w:rsid w:val="00CD4DB5"/>
    <w:rsid w:val="00CD6ABA"/>
    <w:rsid w:val="00CE0050"/>
    <w:rsid w:val="00CE1A67"/>
    <w:rsid w:val="00CE1AB7"/>
    <w:rsid w:val="00CE2D8D"/>
    <w:rsid w:val="00CE3713"/>
    <w:rsid w:val="00CE3E60"/>
    <w:rsid w:val="00CE5C21"/>
    <w:rsid w:val="00CE789E"/>
    <w:rsid w:val="00CF03F9"/>
    <w:rsid w:val="00CF585E"/>
    <w:rsid w:val="00CF5BC9"/>
    <w:rsid w:val="00CF6090"/>
    <w:rsid w:val="00CF7DB2"/>
    <w:rsid w:val="00D01031"/>
    <w:rsid w:val="00D02B43"/>
    <w:rsid w:val="00D04342"/>
    <w:rsid w:val="00D058F8"/>
    <w:rsid w:val="00D0691A"/>
    <w:rsid w:val="00D06C45"/>
    <w:rsid w:val="00D07D80"/>
    <w:rsid w:val="00D113B8"/>
    <w:rsid w:val="00D15911"/>
    <w:rsid w:val="00D168C8"/>
    <w:rsid w:val="00D17E56"/>
    <w:rsid w:val="00D234B0"/>
    <w:rsid w:val="00D242EB"/>
    <w:rsid w:val="00D25493"/>
    <w:rsid w:val="00D3329C"/>
    <w:rsid w:val="00D3354C"/>
    <w:rsid w:val="00D338A4"/>
    <w:rsid w:val="00D34131"/>
    <w:rsid w:val="00D365DC"/>
    <w:rsid w:val="00D401BB"/>
    <w:rsid w:val="00D44904"/>
    <w:rsid w:val="00D451F2"/>
    <w:rsid w:val="00D452E8"/>
    <w:rsid w:val="00D47A76"/>
    <w:rsid w:val="00D501F1"/>
    <w:rsid w:val="00D50E46"/>
    <w:rsid w:val="00D5171F"/>
    <w:rsid w:val="00D52947"/>
    <w:rsid w:val="00D5399A"/>
    <w:rsid w:val="00D54CF6"/>
    <w:rsid w:val="00D54F48"/>
    <w:rsid w:val="00D56C88"/>
    <w:rsid w:val="00D60E0D"/>
    <w:rsid w:val="00D63755"/>
    <w:rsid w:val="00D64EA6"/>
    <w:rsid w:val="00D70627"/>
    <w:rsid w:val="00D71F6E"/>
    <w:rsid w:val="00D74B90"/>
    <w:rsid w:val="00D75178"/>
    <w:rsid w:val="00D752B1"/>
    <w:rsid w:val="00D80F7B"/>
    <w:rsid w:val="00D83AE9"/>
    <w:rsid w:val="00D8414F"/>
    <w:rsid w:val="00D85C21"/>
    <w:rsid w:val="00D870F6"/>
    <w:rsid w:val="00D87536"/>
    <w:rsid w:val="00D87E72"/>
    <w:rsid w:val="00D94D82"/>
    <w:rsid w:val="00D95AC4"/>
    <w:rsid w:val="00D96F4B"/>
    <w:rsid w:val="00D973DF"/>
    <w:rsid w:val="00D979C9"/>
    <w:rsid w:val="00DA0906"/>
    <w:rsid w:val="00DA2EF2"/>
    <w:rsid w:val="00DA3F40"/>
    <w:rsid w:val="00DA4C7F"/>
    <w:rsid w:val="00DA5BB3"/>
    <w:rsid w:val="00DA5C7F"/>
    <w:rsid w:val="00DA5F0B"/>
    <w:rsid w:val="00DA6712"/>
    <w:rsid w:val="00DA6F76"/>
    <w:rsid w:val="00DB124C"/>
    <w:rsid w:val="00DB1F1C"/>
    <w:rsid w:val="00DB3599"/>
    <w:rsid w:val="00DB4116"/>
    <w:rsid w:val="00DB7888"/>
    <w:rsid w:val="00DC1CCB"/>
    <w:rsid w:val="00DC4B94"/>
    <w:rsid w:val="00DC581B"/>
    <w:rsid w:val="00DC5E43"/>
    <w:rsid w:val="00DC6271"/>
    <w:rsid w:val="00DC79C8"/>
    <w:rsid w:val="00DD3FB1"/>
    <w:rsid w:val="00DE4062"/>
    <w:rsid w:val="00DE561C"/>
    <w:rsid w:val="00DE7043"/>
    <w:rsid w:val="00DE781F"/>
    <w:rsid w:val="00DF00EC"/>
    <w:rsid w:val="00DF29E0"/>
    <w:rsid w:val="00DF2DA8"/>
    <w:rsid w:val="00DF3720"/>
    <w:rsid w:val="00DF7E8C"/>
    <w:rsid w:val="00E00698"/>
    <w:rsid w:val="00E04614"/>
    <w:rsid w:val="00E048A5"/>
    <w:rsid w:val="00E0560F"/>
    <w:rsid w:val="00E05615"/>
    <w:rsid w:val="00E10505"/>
    <w:rsid w:val="00E10A5D"/>
    <w:rsid w:val="00E10BCA"/>
    <w:rsid w:val="00E119CF"/>
    <w:rsid w:val="00E20381"/>
    <w:rsid w:val="00E2074F"/>
    <w:rsid w:val="00E20FF9"/>
    <w:rsid w:val="00E21710"/>
    <w:rsid w:val="00E2183D"/>
    <w:rsid w:val="00E2237D"/>
    <w:rsid w:val="00E22ED3"/>
    <w:rsid w:val="00E23C96"/>
    <w:rsid w:val="00E2704C"/>
    <w:rsid w:val="00E30184"/>
    <w:rsid w:val="00E30606"/>
    <w:rsid w:val="00E34779"/>
    <w:rsid w:val="00E371A7"/>
    <w:rsid w:val="00E412C6"/>
    <w:rsid w:val="00E42621"/>
    <w:rsid w:val="00E435F5"/>
    <w:rsid w:val="00E43DA1"/>
    <w:rsid w:val="00E458D6"/>
    <w:rsid w:val="00E473B3"/>
    <w:rsid w:val="00E4E3AE"/>
    <w:rsid w:val="00E508AA"/>
    <w:rsid w:val="00E52294"/>
    <w:rsid w:val="00E53590"/>
    <w:rsid w:val="00E548B2"/>
    <w:rsid w:val="00E549A4"/>
    <w:rsid w:val="00E55541"/>
    <w:rsid w:val="00E627B0"/>
    <w:rsid w:val="00E65418"/>
    <w:rsid w:val="00E67572"/>
    <w:rsid w:val="00E676B5"/>
    <w:rsid w:val="00E730BE"/>
    <w:rsid w:val="00E7396F"/>
    <w:rsid w:val="00E74FDA"/>
    <w:rsid w:val="00E808CC"/>
    <w:rsid w:val="00E820CE"/>
    <w:rsid w:val="00E83B86"/>
    <w:rsid w:val="00E84D60"/>
    <w:rsid w:val="00E85ECE"/>
    <w:rsid w:val="00E86635"/>
    <w:rsid w:val="00E8799A"/>
    <w:rsid w:val="00E9046E"/>
    <w:rsid w:val="00E9087F"/>
    <w:rsid w:val="00E963FE"/>
    <w:rsid w:val="00EA1DD1"/>
    <w:rsid w:val="00EA4F13"/>
    <w:rsid w:val="00EA4FC8"/>
    <w:rsid w:val="00EA7C93"/>
    <w:rsid w:val="00EB02D3"/>
    <w:rsid w:val="00EB519D"/>
    <w:rsid w:val="00EB6A5F"/>
    <w:rsid w:val="00EC3D3D"/>
    <w:rsid w:val="00EC5101"/>
    <w:rsid w:val="00EC6E08"/>
    <w:rsid w:val="00EC7EDA"/>
    <w:rsid w:val="00ED054C"/>
    <w:rsid w:val="00ED12B8"/>
    <w:rsid w:val="00ED18B9"/>
    <w:rsid w:val="00ED1B70"/>
    <w:rsid w:val="00ED6CBE"/>
    <w:rsid w:val="00EE0DC3"/>
    <w:rsid w:val="00EE23DB"/>
    <w:rsid w:val="00EE4285"/>
    <w:rsid w:val="00EE43D2"/>
    <w:rsid w:val="00EE4D84"/>
    <w:rsid w:val="00EE62ED"/>
    <w:rsid w:val="00EE7290"/>
    <w:rsid w:val="00EE7DD0"/>
    <w:rsid w:val="00EF0457"/>
    <w:rsid w:val="00EF06C0"/>
    <w:rsid w:val="00EF31D0"/>
    <w:rsid w:val="00EF59F3"/>
    <w:rsid w:val="00F017E6"/>
    <w:rsid w:val="00F037CF"/>
    <w:rsid w:val="00F03B8D"/>
    <w:rsid w:val="00F03E4E"/>
    <w:rsid w:val="00F05EDC"/>
    <w:rsid w:val="00F07048"/>
    <w:rsid w:val="00F07634"/>
    <w:rsid w:val="00F10497"/>
    <w:rsid w:val="00F13577"/>
    <w:rsid w:val="00F22559"/>
    <w:rsid w:val="00F23F9A"/>
    <w:rsid w:val="00F24DC5"/>
    <w:rsid w:val="00F2577A"/>
    <w:rsid w:val="00F27355"/>
    <w:rsid w:val="00F2799A"/>
    <w:rsid w:val="00F30028"/>
    <w:rsid w:val="00F31F38"/>
    <w:rsid w:val="00F40735"/>
    <w:rsid w:val="00F4139F"/>
    <w:rsid w:val="00F42E89"/>
    <w:rsid w:val="00F43EA0"/>
    <w:rsid w:val="00F445AE"/>
    <w:rsid w:val="00F45B66"/>
    <w:rsid w:val="00F46A4B"/>
    <w:rsid w:val="00F50B14"/>
    <w:rsid w:val="00F53D0E"/>
    <w:rsid w:val="00F60278"/>
    <w:rsid w:val="00F60799"/>
    <w:rsid w:val="00F60EED"/>
    <w:rsid w:val="00F65B76"/>
    <w:rsid w:val="00F6609F"/>
    <w:rsid w:val="00F701E5"/>
    <w:rsid w:val="00F70816"/>
    <w:rsid w:val="00F71512"/>
    <w:rsid w:val="00F71977"/>
    <w:rsid w:val="00F719DE"/>
    <w:rsid w:val="00F71AD0"/>
    <w:rsid w:val="00F73998"/>
    <w:rsid w:val="00F73D19"/>
    <w:rsid w:val="00F74425"/>
    <w:rsid w:val="00F768E2"/>
    <w:rsid w:val="00F76C7D"/>
    <w:rsid w:val="00F770A2"/>
    <w:rsid w:val="00F85F55"/>
    <w:rsid w:val="00F9065B"/>
    <w:rsid w:val="00F93016"/>
    <w:rsid w:val="00F93E13"/>
    <w:rsid w:val="00F94417"/>
    <w:rsid w:val="00F95C4C"/>
    <w:rsid w:val="00FA1E56"/>
    <w:rsid w:val="00FA4E18"/>
    <w:rsid w:val="00FA6699"/>
    <w:rsid w:val="00FB1470"/>
    <w:rsid w:val="00FB3E11"/>
    <w:rsid w:val="00FB50B5"/>
    <w:rsid w:val="00FB538C"/>
    <w:rsid w:val="00FB5A61"/>
    <w:rsid w:val="00FB5C83"/>
    <w:rsid w:val="00FB5DBE"/>
    <w:rsid w:val="00FB728B"/>
    <w:rsid w:val="00FB7C92"/>
    <w:rsid w:val="00FC0DC7"/>
    <w:rsid w:val="00FC186C"/>
    <w:rsid w:val="00FC4BE2"/>
    <w:rsid w:val="00FC5967"/>
    <w:rsid w:val="00FC7144"/>
    <w:rsid w:val="00FD00A6"/>
    <w:rsid w:val="00FD22D0"/>
    <w:rsid w:val="00FD3266"/>
    <w:rsid w:val="00FD3547"/>
    <w:rsid w:val="00FD7F56"/>
    <w:rsid w:val="00FE113B"/>
    <w:rsid w:val="00FE2D2E"/>
    <w:rsid w:val="00FE568B"/>
    <w:rsid w:val="00FE75ED"/>
    <w:rsid w:val="00FF1DE4"/>
    <w:rsid w:val="00FF5745"/>
    <w:rsid w:val="023183E5"/>
    <w:rsid w:val="07BA2723"/>
    <w:rsid w:val="08253C9F"/>
    <w:rsid w:val="12B78BA4"/>
    <w:rsid w:val="1503CB1A"/>
    <w:rsid w:val="1622996B"/>
    <w:rsid w:val="1B64F6E6"/>
    <w:rsid w:val="24812CAD"/>
    <w:rsid w:val="25D9FA2C"/>
    <w:rsid w:val="318DC489"/>
    <w:rsid w:val="3E0E706A"/>
    <w:rsid w:val="421FB60F"/>
    <w:rsid w:val="471BBB64"/>
    <w:rsid w:val="47F852B1"/>
    <w:rsid w:val="49C5D758"/>
    <w:rsid w:val="58EB519F"/>
    <w:rsid w:val="5C3F4982"/>
    <w:rsid w:val="5CD67940"/>
    <w:rsid w:val="5D7A61DC"/>
    <w:rsid w:val="61C15E46"/>
    <w:rsid w:val="687DEFE5"/>
    <w:rsid w:val="6BFBA7FA"/>
    <w:rsid w:val="74C9FDD0"/>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ACEE1"/>
  <w15:chartTrackingRefBased/>
  <w15:docId w15:val="{0F2F5303-2166-4A88-8DD9-3E677F1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5B"/>
  </w:style>
  <w:style w:type="paragraph" w:styleId="Heading1">
    <w:name w:val="heading 1"/>
    <w:aliases w:val="Headline"/>
    <w:basedOn w:val="Normal"/>
    <w:next w:val="Normal"/>
    <w:link w:val="Heading1Char"/>
    <w:uiPriority w:val="9"/>
    <w:qFormat/>
    <w:rsid w:val="00D95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
    <w:rsid w:val="00D95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5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customStyle="1" w:styleId="QuoteChar">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annotation reference"/>
    <w:basedOn w:val="DefaultParagraphFont"/>
    <w:uiPriority w:val="99"/>
    <w:semiHidden/>
    <w:unhideWhenUsed/>
    <w:rsid w:val="00D95AC4"/>
    <w:rPr>
      <w:sz w:val="16"/>
      <w:szCs w:val="16"/>
    </w:rPr>
  </w:style>
  <w:style w:type="paragraph" w:styleId="CommentText">
    <w:name w:val="annotation text"/>
    <w:basedOn w:val="Normal"/>
    <w:link w:val="CommentTextChar"/>
    <w:uiPriority w:val="99"/>
    <w:unhideWhenUsed/>
    <w:rsid w:val="00D95AC4"/>
    <w:pPr>
      <w:spacing w:line="240" w:lineRule="auto"/>
    </w:pPr>
    <w:rPr>
      <w:sz w:val="20"/>
      <w:szCs w:val="20"/>
    </w:rPr>
  </w:style>
  <w:style w:type="character" w:customStyle="1" w:styleId="CommentTextChar">
    <w:name w:val="Comment Text Char"/>
    <w:basedOn w:val="DefaultParagraphFont"/>
    <w:link w:val="CommentText"/>
    <w:uiPriority w:val="99"/>
    <w:rsid w:val="00D95AC4"/>
    <w:rPr>
      <w:sz w:val="20"/>
      <w:szCs w:val="20"/>
    </w:rPr>
  </w:style>
  <w:style w:type="paragraph" w:styleId="CommentSubject">
    <w:name w:val="annotation subject"/>
    <w:basedOn w:val="CommentText"/>
    <w:next w:val="CommentText"/>
    <w:link w:val="CommentSubjectChar"/>
    <w:uiPriority w:val="99"/>
    <w:semiHidden/>
    <w:unhideWhenUsed/>
    <w:rsid w:val="00D95AC4"/>
    <w:rPr>
      <w:b/>
      <w:bCs/>
    </w:rPr>
  </w:style>
  <w:style w:type="character" w:customStyle="1" w:styleId="CommentSubjectChar">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B"/>
  </w:style>
  <w:style w:type="paragraph" w:customStyle="1" w:styleId="paragraph">
    <w:name w:val="paragraph"/>
    <w:basedOn w:val="Normal"/>
    <w:rsid w:val="008740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4035"/>
  </w:style>
  <w:style w:type="character" w:customStyle="1" w:styleId="eop">
    <w:name w:val="eop"/>
    <w:basedOn w:val="DefaultParagraphFont"/>
    <w:rsid w:val="00874035"/>
  </w:style>
  <w:style w:type="character" w:customStyle="1" w:styleId="scxw67259279">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customStyle="1" w:styleId="NoSpacingChar">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E29"/>
    <w:pPr>
      <w:spacing w:after="0" w:line="240" w:lineRule="auto"/>
    </w:pPr>
  </w:style>
  <w:style w:type="paragraph" w:customStyle="1" w:styleId="Default">
    <w:name w:val="Default"/>
    <w:rsid w:val="000760E5"/>
    <w:pPr>
      <w:autoSpaceDE w:val="0"/>
      <w:autoSpaceDN w:val="0"/>
      <w:adjustRightInd w:val="0"/>
      <w:spacing w:after="0" w:line="240" w:lineRule="auto"/>
    </w:pPr>
    <w:rPr>
      <w:rFonts w:ascii="Verdana" w:hAnsi="Verdana" w:cs="Verdana"/>
      <w:color w:val="000000"/>
      <w:kern w:val="0"/>
    </w:rPr>
  </w:style>
  <w:style w:type="paragraph" w:styleId="Caption">
    <w:name w:val="caption"/>
    <w:basedOn w:val="Normal"/>
    <w:next w:val="Normal"/>
    <w:qFormat/>
    <w:pPr>
      <w:spacing w:before="60" w:after="60"/>
    </w:pPr>
    <w:rPr>
      <w:i/>
      <w:iCs/>
    </w:rPr>
  </w:style>
  <w:style w:type="character" w:styleId="Strong">
    <w:name w:val="Strong"/>
    <w:basedOn w:val="DefaultParagraphFont"/>
    <w:uiPriority w:val="22"/>
    <w:qFormat/>
    <w:rsid w:val="00B34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18" ma:contentTypeDescription="Create a new document." ma:contentTypeScope="" ma:versionID="3efbee43034602fe7d4210a7eb082df9">
  <xsd:schema xmlns:xsd="http://www.w3.org/2001/XMLSchema" xmlns:xs="http://www.w3.org/2001/XMLSchema" xmlns:p="http://schemas.microsoft.com/office/2006/metadata/properties" xmlns:ns1="http://schemas.microsoft.com/sharepoint/v3" xmlns:ns2="645e3291-cc15-4eb1-87e5-86431c0cd79f" xmlns:ns3="1ac88db2-d24b-43fd-9da4-1251ae2231c6" xmlns:ns4="66810af5-81b7-4a54-9be9-ba2a8ed138ad" targetNamespace="http://schemas.microsoft.com/office/2006/metadata/properties" ma:root="true" ma:fieldsID="b6d41df406e109a04da7ec0d520b0896" ns1:_="" ns2:_="" ns3:_="" ns4:_="">
    <xsd:import namespace="http://schemas.microsoft.com/sharepoint/v3"/>
    <xsd:import namespace="645e3291-cc15-4eb1-87e5-86431c0cd79f"/>
    <xsd:import namespace="1ac88db2-d24b-43fd-9da4-1251ae2231c6"/>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Remark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Remarks" ma:index="17" nillable="true" ma:displayName="Remarks" ma:description="This shortcut leads to all WD IAA information, READ ONLY.  This is not our file to adjust or change." ma:format="Dropdown" ma:internalName="Remark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ab7569-4196-47a8-a471-19959b67e911}"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marks xmlns="645e3291-cc15-4eb1-87e5-86431c0cd79f" xsi:nil="true"/>
    <_ip_UnifiedCompliancePolicyProperties xmlns="http://schemas.microsoft.com/sharepoint/v3" xsi:nil="true"/>
    <TaxCatchAll xmlns="66810af5-81b7-4a54-9be9-ba2a8ed138ad" xsi:nil="true"/>
    <lcf76f155ced4ddcb4097134ff3c332f xmlns="645e3291-cc15-4eb1-87e5-86431c0cd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1FCCE-C3D8-4413-945D-029CD042FE03}">
  <ds:schemaRefs>
    <ds:schemaRef ds:uri="http://schemas.microsoft.com/sharepoint/v3/contenttype/forms"/>
  </ds:schemaRefs>
</ds:datastoreItem>
</file>

<file path=customXml/itemProps2.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customXml/itemProps3.xml><?xml version="1.0" encoding="utf-8"?>
<ds:datastoreItem xmlns:ds="http://schemas.openxmlformats.org/officeDocument/2006/customXml" ds:itemID="{DDCB5423-C9F9-4602-9C52-4695C9323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e3291-cc15-4eb1-87e5-86431c0cd79f"/>
    <ds:schemaRef ds:uri="1ac88db2-d24b-43fd-9da4-1251ae2231c6"/>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645e3291-cc15-4eb1-87e5-86431c0cd79f"/>
    <ds:schemaRef ds:uri="66810af5-81b7-4a54-9be9-ba2a8ed138ad"/>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6880</Words>
  <Characters>40249</Characters>
  <Application>Microsoft Office Word</Application>
  <DocSecurity>0</DocSecurity>
  <Lines>731</Lines>
  <Paragraphs>329</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and Comprehensive Evaluation Statement — Program Specialist, GS-0301-11</dc:title>
  <dc:subject>Standardized Position Description and Comprehensive Evaluation Statement</dc:subject>
  <dc:creator>U.S. Office of Personnel Management</dc:creator>
  <cp:keywords/>
  <dc:description>Standardized Position Description and Comprehensive Evaluation Statement for Program Specialist, GS-0301-11</dc:description>
  <cp:lastModifiedBy>Santiago, Octavio J.</cp:lastModifiedBy>
  <cp:revision>3</cp:revision>
  <dcterms:created xsi:type="dcterms:W3CDTF">2026-07-16T21:43:00Z</dcterms:created>
  <dcterms:modified xsi:type="dcterms:W3CDTF">2026-07-17T01:47:00Z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0x0101001E0875A323B92B49A48DE9FBE911EEAF</vt:lpwstr>
  </property>
  <property fmtid="{D5CDD505-2E9C-101B-9397-08002B2CF9AE}" pid="3" name="MediaServiceImageTags">
    <vt:lpwstr/>
  </property>
  <property fmtid="{D5CDD505-2E9C-101B-9397-08002B2CF9AE}" pid="4" name="docLang">
    <vt:lpwstr>en</vt:lpwstr>
  </property>
</Properties>
</file>