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E7E76" w14:textId="77777777" w:rsidR="006C5B3B" w:rsidRPr="00CE28AC" w:rsidRDefault="006C5B3B" w:rsidP="00124262">
      <w:pPr>
        <w:pStyle w:val="Heading1"/>
        <w:spacing w:before="600" w:line="240" w:lineRule="auto"/>
        <w:rPr>
          <w:rFonts w:ascii="Source Sans Pro" w:eastAsia="MS Gothic" w:hAnsi="Source Sans Pro" w:cs="Times New Roman (Headings CS)"/>
          <w:b/>
          <w:color w:val="auto"/>
          <w:kern w:val="0"/>
          <w14:ligatures w14:val="none"/>
        </w:rPr>
      </w:pPr>
      <w:r w:rsidRPr="00CE28AC">
        <w:rPr>
          <w:rFonts w:ascii="Source Sans Pro" w:eastAsia="MS Gothic" w:hAnsi="Source Sans Pro" w:cs="Times New Roman (Headings CS)"/>
          <w:b/>
          <w:color w:val="auto"/>
          <w:kern w:val="0"/>
          <w14:ligatures w14:val="none"/>
        </w:rPr>
        <w:t>Standardized Position Description Template and Comprehensive Evaluation Statement</w:t>
      </w:r>
    </w:p>
    <w:p w14:paraId="5DC6348E" w14:textId="77777777" w:rsidR="006C5B3B" w:rsidRPr="000D614E" w:rsidRDefault="006C5B3B" w:rsidP="00093D9A">
      <w:pPr>
        <w:spacing w:before="160" w:line="240" w:lineRule="auto"/>
        <w:rPr>
          <w:rFonts w:ascii="Source Sans Pro" w:eastAsia="Source Sans Pro" w:hAnsi="Source Sans Pro" w:cs="Times New Roman (Body CS)"/>
          <w:kern w:val="0"/>
          <w:sz w:val="22"/>
          <w:szCs w:val="22"/>
          <w14:ligatures w14:val="none"/>
        </w:rPr>
      </w:pPr>
      <w:r w:rsidRPr="000D614E">
        <w:rPr>
          <w:rFonts w:ascii="Source Sans Pro" w:eastAsia="Source Sans Pro" w:hAnsi="Source Sans Pro" w:cs="Times New Roman (Body CS)"/>
          <w:kern w:val="0"/>
          <w:sz w:val="22"/>
          <w:szCs w:val="22"/>
          <w14:ligatures w14:val="none"/>
        </w:rPr>
        <w:t>Prepared for standardized use by the Office of Personnel Management, Human Resources Solutions (HRS), Human Resources Strategy Branch, Federal Classification Center (FCC).</w:t>
      </w:r>
    </w:p>
    <w:p w14:paraId="17DB1490" w14:textId="77777777" w:rsidR="006C5B3B" w:rsidRPr="000D614E" w:rsidRDefault="006C5B3B" w:rsidP="00123A5A">
      <w:pPr>
        <w:pStyle w:val="ListParagraph"/>
        <w:numPr>
          <w:ilvl w:val="0"/>
          <w:numId w:val="1"/>
        </w:numPr>
        <w:spacing w:before="160" w:line="240" w:lineRule="auto"/>
        <w:ind w:left="450" w:hanging="270"/>
        <w:rPr>
          <w:rFonts w:ascii="Source Sans Pro" w:eastAsia="Source Sans Pro" w:hAnsi="Source Sans Pro" w:cs="Times New Roman"/>
          <w:kern w:val="0"/>
          <w:sz w:val="22"/>
          <w:szCs w:val="22"/>
          <w14:ligatures w14:val="none"/>
        </w:rPr>
      </w:pPr>
      <w:r w:rsidRPr="000D614E">
        <w:rPr>
          <w:rFonts w:ascii="Source Sans Pro" w:eastAsia="Source Sans Pro" w:hAnsi="Source Sans Pro" w:cs="Times New Roman"/>
          <w:kern w:val="0"/>
          <w:sz w:val="22"/>
          <w:szCs w:val="22"/>
          <w14:ligatures w14:val="none"/>
        </w:rPr>
        <w:t xml:space="preserve">Recommended Title/Series/Grade: </w:t>
      </w:r>
      <w:r w:rsidRPr="000D614E">
        <w:rPr>
          <w:rFonts w:ascii="Source Sans Pro" w:eastAsia="Source Sans Pro" w:hAnsi="Source Sans Pro" w:cs="Times New Roman"/>
          <w:b/>
          <w:bCs/>
          <w:kern w:val="0"/>
          <w:sz w:val="22"/>
          <w:szCs w:val="22"/>
          <w14:ligatures w14:val="none"/>
        </w:rPr>
        <w:t>Management and Program Analyst GS-0343-9</w:t>
      </w:r>
    </w:p>
    <w:p w14:paraId="4AB09E25" w14:textId="77777777" w:rsidR="0039421B" w:rsidRPr="000D614E" w:rsidRDefault="006C5B3B" w:rsidP="00123A5A">
      <w:pPr>
        <w:pStyle w:val="ListParagraph"/>
        <w:numPr>
          <w:ilvl w:val="0"/>
          <w:numId w:val="1"/>
        </w:numPr>
        <w:spacing w:before="160" w:line="240" w:lineRule="auto"/>
        <w:ind w:left="461" w:hanging="274"/>
        <w:contextualSpacing w:val="0"/>
        <w:rPr>
          <w:rFonts w:ascii="Source Sans Pro" w:eastAsia="Source Sans Pro" w:hAnsi="Source Sans Pro" w:cs="Times New Roman"/>
          <w:kern w:val="0"/>
          <w:sz w:val="22"/>
          <w:szCs w:val="22"/>
          <w14:ligatures w14:val="none"/>
        </w:rPr>
      </w:pPr>
      <w:r w:rsidRPr="000D614E">
        <w:rPr>
          <w:rFonts w:ascii="Source Sans Pro" w:eastAsia="Source Sans Pro" w:hAnsi="Source Sans Pro" w:cs="Times New Roman"/>
          <w:kern w:val="0"/>
          <w:sz w:val="22"/>
          <w:szCs w:val="22"/>
          <w14:ligatures w14:val="none"/>
        </w:rPr>
        <w:t xml:space="preserve">Position ID Number: </w:t>
      </w:r>
      <w:r w:rsidRPr="000D614E">
        <w:rPr>
          <w:rFonts w:ascii="Source Sans Pro" w:eastAsia="Source Sans Pro" w:hAnsi="Source Sans Pro" w:cs="Times New Roman"/>
          <w:b/>
          <w:bCs/>
          <w:kern w:val="0"/>
          <w:sz w:val="22"/>
          <w:szCs w:val="22"/>
          <w14:ligatures w14:val="none"/>
        </w:rPr>
        <w:t>XGov #2</w:t>
      </w:r>
    </w:p>
    <w:p w14:paraId="74AFD65E" w14:textId="77777777" w:rsidR="00CD02C3" w:rsidRPr="000D614E" w:rsidRDefault="00290329">
      <w:pPr>
        <w:pStyle w:val="Caption"/>
        <w:rPr>
          <w:rFonts w:ascii="Source Sans Pro" w:hAnsi="Source Sans Pro"/>
          <w:i w:val="0"/>
          <w:iCs w:val="0"/>
        </w:rPr>
      </w:pPr>
      <w:r w:rsidRPr="000D614E">
        <w:rPr>
          <w:rFonts w:ascii="Source Sans Pro" w:hAnsi="Source Sans Pro"/>
          <w:i w:val="0"/>
          <w:iCs w:val="0"/>
        </w:rPr>
        <w:t>Table 1: Factor Evaluation System (FES) Scoring Summary for Management and Program Analyst, GS-0343-09</w:t>
      </w:r>
    </w:p>
    <w:tbl>
      <w:tblPr>
        <w:tblW w:w="92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3420"/>
        <w:gridCol w:w="1170"/>
        <w:gridCol w:w="1530"/>
        <w:gridCol w:w="3135"/>
      </w:tblGrid>
      <w:tr w:rsidR="009B7998" w:rsidRPr="000D614E" w14:paraId="520B5538" w14:textId="77777777" w:rsidTr="00715697">
        <w:trPr>
          <w:trHeight w:val="288"/>
          <w:tblHeader/>
        </w:trPr>
        <w:tc>
          <w:tcPr>
            <w:tcW w:w="3420" w:type="dxa"/>
            <w:vAlign w:val="bottom"/>
          </w:tcPr>
          <w:p w14:paraId="18BFC7B1" w14:textId="77777777" w:rsidR="009B7998" w:rsidRPr="000D614E" w:rsidRDefault="009B7998" w:rsidP="009B7998">
            <w:pPr>
              <w:widowControl w:val="0"/>
              <w:spacing w:before="120" w:after="120" w:line="240" w:lineRule="auto"/>
              <w:rPr>
                <w:rFonts w:ascii="Source Sans Pro" w:eastAsia="Source Sans Pro" w:hAnsi="Source Sans Pro" w:cs="Times New Roman (Body CS)"/>
                <w:b/>
                <w:bCs/>
                <w:kern w:val="0"/>
                <w:sz w:val="20"/>
                <w:szCs w:val="20"/>
                <w14:ligatures w14:val="none"/>
              </w:rPr>
            </w:pPr>
            <w:r w:rsidRPr="000D614E">
              <w:rPr>
                <w:rFonts w:ascii="Source Sans Pro" w:eastAsia="Source Sans Pro" w:hAnsi="Source Sans Pro" w:cs="Times New Roman (Body CS)"/>
                <w:b/>
                <w:bCs/>
                <w:kern w:val="0"/>
                <w:sz w:val="20"/>
                <w:szCs w:val="20"/>
                <w14:ligatures w14:val="none"/>
              </w:rPr>
              <w:t>Factors</w:t>
            </w:r>
          </w:p>
        </w:tc>
        <w:tc>
          <w:tcPr>
            <w:tcW w:w="1170" w:type="dxa"/>
            <w:vAlign w:val="bottom"/>
          </w:tcPr>
          <w:p w14:paraId="105C8860" w14:textId="77777777" w:rsidR="009B7998" w:rsidRPr="000D614E" w:rsidRDefault="009B7998" w:rsidP="009B7998">
            <w:pPr>
              <w:widowControl w:val="0"/>
              <w:spacing w:before="120" w:after="120" w:line="240" w:lineRule="auto"/>
              <w:jc w:val="center"/>
              <w:rPr>
                <w:rFonts w:ascii="Source Sans Pro" w:eastAsia="Source Sans Pro" w:hAnsi="Source Sans Pro" w:cs="Times New Roman (Body CS)"/>
                <w:b/>
                <w:bCs/>
                <w:kern w:val="0"/>
                <w:sz w:val="20"/>
                <w:szCs w:val="20"/>
                <w14:ligatures w14:val="none"/>
              </w:rPr>
            </w:pPr>
            <w:r w:rsidRPr="000D614E">
              <w:rPr>
                <w:rFonts w:ascii="Source Sans Pro" w:eastAsia="Source Sans Pro" w:hAnsi="Source Sans Pro" w:cs="Times New Roman (Body CS)"/>
                <w:b/>
                <w:bCs/>
                <w:kern w:val="0"/>
                <w:sz w:val="20"/>
                <w:szCs w:val="20"/>
                <w14:ligatures w14:val="none"/>
              </w:rPr>
              <w:t>FL</w:t>
            </w:r>
          </w:p>
        </w:tc>
        <w:tc>
          <w:tcPr>
            <w:tcW w:w="1530" w:type="dxa"/>
            <w:vAlign w:val="bottom"/>
          </w:tcPr>
          <w:p w14:paraId="48E891C2" w14:textId="77777777" w:rsidR="009B7998" w:rsidRPr="000D614E" w:rsidRDefault="009B7998" w:rsidP="009B7998">
            <w:pPr>
              <w:widowControl w:val="0"/>
              <w:spacing w:before="120" w:after="120" w:line="240" w:lineRule="auto"/>
              <w:jc w:val="center"/>
              <w:rPr>
                <w:rFonts w:ascii="Source Sans Pro" w:eastAsia="Source Sans Pro" w:hAnsi="Source Sans Pro" w:cs="Times New Roman (Body CS)"/>
                <w:b/>
                <w:bCs/>
                <w:kern w:val="0"/>
                <w:sz w:val="20"/>
                <w:szCs w:val="20"/>
                <w14:ligatures w14:val="none"/>
              </w:rPr>
            </w:pPr>
            <w:r w:rsidRPr="000D614E">
              <w:rPr>
                <w:rFonts w:ascii="Source Sans Pro" w:eastAsia="Source Sans Pro" w:hAnsi="Source Sans Pro" w:cs="Times New Roman (Body CS)"/>
                <w:b/>
                <w:bCs/>
                <w:kern w:val="0"/>
                <w:sz w:val="20"/>
                <w:szCs w:val="20"/>
                <w14:ligatures w14:val="none"/>
              </w:rPr>
              <w:t>Points</w:t>
            </w:r>
          </w:p>
        </w:tc>
        <w:tc>
          <w:tcPr>
            <w:tcW w:w="3135" w:type="dxa"/>
            <w:vAlign w:val="bottom"/>
          </w:tcPr>
          <w:p w14:paraId="1D2C92E0" w14:textId="77777777" w:rsidR="009B7998" w:rsidRPr="000D614E" w:rsidRDefault="009B7998" w:rsidP="009B7998">
            <w:pPr>
              <w:widowControl w:val="0"/>
              <w:spacing w:before="120" w:after="120" w:line="240" w:lineRule="auto"/>
              <w:jc w:val="center"/>
              <w:rPr>
                <w:rFonts w:ascii="Source Sans Pro" w:eastAsia="Source Sans Pro" w:hAnsi="Source Sans Pro" w:cs="Times New Roman (Body CS)"/>
                <w:b/>
                <w:bCs/>
                <w:kern w:val="0"/>
                <w:sz w:val="20"/>
                <w:szCs w:val="20"/>
                <w14:ligatures w14:val="none"/>
              </w:rPr>
            </w:pPr>
            <w:r w:rsidRPr="000D614E">
              <w:rPr>
                <w:rFonts w:ascii="Source Sans Pro" w:eastAsia="Source Sans Pro" w:hAnsi="Source Sans Pro" w:cs="Times New Roman (Body CS)"/>
                <w:b/>
                <w:bCs/>
                <w:kern w:val="0"/>
                <w:sz w:val="20"/>
                <w:szCs w:val="20"/>
                <w14:ligatures w14:val="none"/>
              </w:rPr>
              <w:t>Comments</w:t>
            </w:r>
          </w:p>
        </w:tc>
      </w:tr>
      <w:tr w:rsidR="009B7998" w:rsidRPr="000D614E" w14:paraId="1BDC43E0" w14:textId="77777777" w:rsidTr="00715697">
        <w:trPr>
          <w:trHeight w:val="288"/>
        </w:trPr>
        <w:tc>
          <w:tcPr>
            <w:tcW w:w="3420" w:type="dxa"/>
            <w:vAlign w:val="center"/>
          </w:tcPr>
          <w:p w14:paraId="17D127E1" w14:textId="77777777" w:rsidR="009B7998" w:rsidRPr="000D614E" w:rsidRDefault="009B7998" w:rsidP="009B7998">
            <w:pPr>
              <w:widowControl w:val="0"/>
              <w:spacing w:after="120" w:line="240" w:lineRule="auto"/>
              <w:rPr>
                <w:rFonts w:ascii="Source Sans Pro" w:eastAsia="Source Sans Pro" w:hAnsi="Source Sans Pro" w:cs="Times New Roman (Body CS)"/>
                <w:b/>
                <w:bCs/>
                <w:kern w:val="0"/>
                <w:sz w:val="20"/>
                <w:szCs w:val="20"/>
                <w14:ligatures w14:val="none"/>
              </w:rPr>
            </w:pPr>
            <w:r w:rsidRPr="000D614E">
              <w:rPr>
                <w:rFonts w:ascii="Source Sans Pro" w:eastAsia="Source Sans Pro" w:hAnsi="Source Sans Pro" w:cs="Times New Roman (Body CS)"/>
                <w:b/>
                <w:bCs/>
                <w:kern w:val="0"/>
                <w:sz w:val="20"/>
                <w:szCs w:val="20"/>
                <w14:ligatures w14:val="none"/>
              </w:rPr>
              <w:t xml:space="preserve">1. Knowledge Required </w:t>
            </w:r>
          </w:p>
        </w:tc>
        <w:tc>
          <w:tcPr>
            <w:tcW w:w="1170" w:type="dxa"/>
            <w:vAlign w:val="center"/>
          </w:tcPr>
          <w:p w14:paraId="4DF390BE" w14:textId="77777777" w:rsidR="009B7998" w:rsidRPr="000D614E"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0D614E">
              <w:rPr>
                <w:rFonts w:ascii="Source Sans Pro" w:eastAsia="Source Sans Pro" w:hAnsi="Source Sans Pro" w:cs="Times New Roman (Body CS)"/>
                <w:kern w:val="0"/>
                <w:sz w:val="20"/>
                <w:szCs w:val="20"/>
                <w14:ligatures w14:val="none"/>
              </w:rPr>
              <w:t>1-6</w:t>
            </w:r>
          </w:p>
        </w:tc>
        <w:tc>
          <w:tcPr>
            <w:tcW w:w="1530" w:type="dxa"/>
            <w:vAlign w:val="center"/>
          </w:tcPr>
          <w:p w14:paraId="1404B719" w14:textId="77777777" w:rsidR="009B7998" w:rsidRPr="000D614E" w:rsidRDefault="00A20E77"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0D614E">
              <w:rPr>
                <w:rFonts w:ascii="Source Sans Pro" w:eastAsia="Source Sans Pro" w:hAnsi="Source Sans Pro" w:cs="Times New Roman (Body CS)"/>
                <w:kern w:val="0"/>
                <w:sz w:val="20"/>
                <w:szCs w:val="20"/>
                <w14:ligatures w14:val="none"/>
              </w:rPr>
              <w:t>950</w:t>
            </w:r>
          </w:p>
        </w:tc>
        <w:tc>
          <w:tcPr>
            <w:tcW w:w="3135" w:type="dxa"/>
            <w:vAlign w:val="center"/>
          </w:tcPr>
          <w:p w14:paraId="13F0E70B" w14:textId="77777777" w:rsidR="009B7998" w:rsidRPr="000D614E"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p>
        </w:tc>
      </w:tr>
      <w:tr w:rsidR="009B7998" w:rsidRPr="000D614E" w14:paraId="58E287AA" w14:textId="77777777" w:rsidTr="00715697">
        <w:trPr>
          <w:trHeight w:val="288"/>
        </w:trPr>
        <w:tc>
          <w:tcPr>
            <w:tcW w:w="3420" w:type="dxa"/>
            <w:vAlign w:val="center"/>
          </w:tcPr>
          <w:p w14:paraId="6C24A8A9" w14:textId="77777777" w:rsidR="009B7998" w:rsidRPr="000D614E" w:rsidRDefault="009B7998" w:rsidP="009B7998">
            <w:pPr>
              <w:widowControl w:val="0"/>
              <w:spacing w:after="120" w:line="240" w:lineRule="auto"/>
              <w:rPr>
                <w:rFonts w:ascii="Source Sans Pro" w:eastAsia="Source Sans Pro" w:hAnsi="Source Sans Pro" w:cs="Times New Roman (Body CS)"/>
                <w:b/>
                <w:bCs/>
                <w:kern w:val="0"/>
                <w:sz w:val="20"/>
                <w:szCs w:val="20"/>
                <w14:ligatures w14:val="none"/>
              </w:rPr>
            </w:pPr>
            <w:r w:rsidRPr="000D614E">
              <w:rPr>
                <w:rFonts w:ascii="Source Sans Pro" w:eastAsia="Source Sans Pro" w:hAnsi="Source Sans Pro" w:cs="Times New Roman (Body CS)"/>
                <w:b/>
                <w:bCs/>
                <w:kern w:val="0"/>
                <w:sz w:val="20"/>
                <w:szCs w:val="20"/>
                <w14:ligatures w14:val="none"/>
              </w:rPr>
              <w:t>2. Supervisory Controls</w:t>
            </w:r>
          </w:p>
        </w:tc>
        <w:tc>
          <w:tcPr>
            <w:tcW w:w="1170" w:type="dxa"/>
            <w:vAlign w:val="center"/>
          </w:tcPr>
          <w:p w14:paraId="556755C0" w14:textId="77777777" w:rsidR="009B7998" w:rsidRPr="000D614E"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0D614E">
              <w:rPr>
                <w:rFonts w:ascii="Source Sans Pro" w:eastAsia="Source Sans Pro" w:hAnsi="Source Sans Pro" w:cs="Times New Roman (Body CS)"/>
                <w:kern w:val="0"/>
                <w:sz w:val="20"/>
                <w:szCs w:val="20"/>
                <w14:ligatures w14:val="none"/>
              </w:rPr>
              <w:t>2-3</w:t>
            </w:r>
          </w:p>
        </w:tc>
        <w:tc>
          <w:tcPr>
            <w:tcW w:w="1530" w:type="dxa"/>
            <w:vAlign w:val="center"/>
          </w:tcPr>
          <w:p w14:paraId="7851986A" w14:textId="77777777" w:rsidR="009B7998" w:rsidRPr="000D614E" w:rsidRDefault="00A20E77"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0D614E">
              <w:rPr>
                <w:rFonts w:ascii="Source Sans Pro" w:eastAsia="Source Sans Pro" w:hAnsi="Source Sans Pro" w:cs="Times New Roman (Body CS)"/>
                <w:kern w:val="0"/>
                <w:sz w:val="20"/>
                <w:szCs w:val="20"/>
                <w14:ligatures w14:val="none"/>
              </w:rPr>
              <w:t>275</w:t>
            </w:r>
          </w:p>
        </w:tc>
        <w:tc>
          <w:tcPr>
            <w:tcW w:w="3135" w:type="dxa"/>
            <w:vAlign w:val="center"/>
          </w:tcPr>
          <w:p w14:paraId="6D510966" w14:textId="77777777" w:rsidR="009B7998" w:rsidRPr="000D614E"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p>
        </w:tc>
      </w:tr>
      <w:tr w:rsidR="009B7998" w:rsidRPr="000D614E" w14:paraId="1DE7F7B6" w14:textId="77777777" w:rsidTr="00715697">
        <w:trPr>
          <w:trHeight w:val="288"/>
        </w:trPr>
        <w:tc>
          <w:tcPr>
            <w:tcW w:w="3420" w:type="dxa"/>
            <w:vAlign w:val="center"/>
          </w:tcPr>
          <w:p w14:paraId="057B571C" w14:textId="77777777" w:rsidR="009B7998" w:rsidRPr="000D614E" w:rsidRDefault="009B7998" w:rsidP="009B7998">
            <w:pPr>
              <w:widowControl w:val="0"/>
              <w:spacing w:after="120" w:line="240" w:lineRule="auto"/>
              <w:rPr>
                <w:rFonts w:ascii="Source Sans Pro" w:eastAsia="Source Sans Pro" w:hAnsi="Source Sans Pro" w:cs="Times New Roman (Body CS)"/>
                <w:b/>
                <w:bCs/>
                <w:kern w:val="0"/>
                <w:sz w:val="20"/>
                <w:szCs w:val="20"/>
                <w14:ligatures w14:val="none"/>
              </w:rPr>
            </w:pPr>
            <w:r w:rsidRPr="000D614E">
              <w:rPr>
                <w:rFonts w:ascii="Source Sans Pro" w:eastAsia="Source Sans Pro" w:hAnsi="Source Sans Pro" w:cs="Times New Roman (Body CS)"/>
                <w:b/>
                <w:bCs/>
                <w:kern w:val="0"/>
                <w:sz w:val="20"/>
                <w:szCs w:val="20"/>
                <w14:ligatures w14:val="none"/>
              </w:rPr>
              <w:t>3. Guidelines</w:t>
            </w:r>
          </w:p>
        </w:tc>
        <w:tc>
          <w:tcPr>
            <w:tcW w:w="1170" w:type="dxa"/>
            <w:vAlign w:val="center"/>
          </w:tcPr>
          <w:p w14:paraId="67C9722F" w14:textId="77777777" w:rsidR="009B7998" w:rsidRPr="000D614E"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0D614E">
              <w:rPr>
                <w:rFonts w:ascii="Source Sans Pro" w:eastAsia="Source Sans Pro" w:hAnsi="Source Sans Pro" w:cs="Times New Roman (Body CS)"/>
                <w:kern w:val="0"/>
                <w:sz w:val="20"/>
                <w:szCs w:val="20"/>
                <w14:ligatures w14:val="none"/>
              </w:rPr>
              <w:t>3-3</w:t>
            </w:r>
          </w:p>
        </w:tc>
        <w:tc>
          <w:tcPr>
            <w:tcW w:w="1530" w:type="dxa"/>
            <w:vAlign w:val="center"/>
          </w:tcPr>
          <w:p w14:paraId="362E6AF0" w14:textId="77777777" w:rsidR="009B7998" w:rsidRPr="000D614E" w:rsidRDefault="00A20E77"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0D614E">
              <w:rPr>
                <w:rFonts w:ascii="Source Sans Pro" w:eastAsia="Source Sans Pro" w:hAnsi="Source Sans Pro" w:cs="Times New Roman (Body CS)"/>
                <w:kern w:val="0"/>
                <w:sz w:val="20"/>
                <w:szCs w:val="20"/>
                <w14:ligatures w14:val="none"/>
              </w:rPr>
              <w:t>275</w:t>
            </w:r>
          </w:p>
        </w:tc>
        <w:tc>
          <w:tcPr>
            <w:tcW w:w="3135" w:type="dxa"/>
            <w:vAlign w:val="center"/>
          </w:tcPr>
          <w:p w14:paraId="2DC94850" w14:textId="77777777" w:rsidR="009B7998" w:rsidRPr="000D614E"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p>
        </w:tc>
      </w:tr>
      <w:tr w:rsidR="009B7998" w:rsidRPr="000D614E" w14:paraId="2DFD7DD8" w14:textId="77777777" w:rsidTr="00715697">
        <w:trPr>
          <w:trHeight w:val="288"/>
        </w:trPr>
        <w:tc>
          <w:tcPr>
            <w:tcW w:w="3420" w:type="dxa"/>
            <w:vAlign w:val="center"/>
          </w:tcPr>
          <w:p w14:paraId="6716C201" w14:textId="77777777" w:rsidR="009B7998" w:rsidRPr="000D614E" w:rsidRDefault="009B7998" w:rsidP="009B7998">
            <w:pPr>
              <w:widowControl w:val="0"/>
              <w:spacing w:after="120" w:line="240" w:lineRule="auto"/>
              <w:rPr>
                <w:rFonts w:ascii="Source Sans Pro" w:eastAsia="Source Sans Pro" w:hAnsi="Source Sans Pro" w:cs="Times New Roman (Body CS)"/>
                <w:b/>
                <w:bCs/>
                <w:kern w:val="0"/>
                <w:sz w:val="20"/>
                <w:szCs w:val="20"/>
                <w14:ligatures w14:val="none"/>
              </w:rPr>
            </w:pPr>
            <w:r w:rsidRPr="000D614E">
              <w:rPr>
                <w:rFonts w:ascii="Source Sans Pro" w:eastAsia="Source Sans Pro" w:hAnsi="Source Sans Pro" w:cs="Times New Roman (Body CS)"/>
                <w:b/>
                <w:bCs/>
                <w:kern w:val="0"/>
                <w:sz w:val="20"/>
                <w:szCs w:val="20"/>
                <w14:ligatures w14:val="none"/>
              </w:rPr>
              <w:t>4. Complexity</w:t>
            </w:r>
          </w:p>
        </w:tc>
        <w:tc>
          <w:tcPr>
            <w:tcW w:w="1170" w:type="dxa"/>
            <w:vAlign w:val="center"/>
          </w:tcPr>
          <w:p w14:paraId="6F1D85BD" w14:textId="77777777" w:rsidR="009B7998" w:rsidRPr="000D614E"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0D614E">
              <w:rPr>
                <w:rFonts w:ascii="Source Sans Pro" w:eastAsia="Source Sans Pro" w:hAnsi="Source Sans Pro" w:cs="Times New Roman (Body CS)"/>
                <w:kern w:val="0"/>
                <w:sz w:val="20"/>
                <w:szCs w:val="20"/>
                <w14:ligatures w14:val="none"/>
              </w:rPr>
              <w:t>4-3</w:t>
            </w:r>
          </w:p>
        </w:tc>
        <w:tc>
          <w:tcPr>
            <w:tcW w:w="1530" w:type="dxa"/>
            <w:vAlign w:val="center"/>
          </w:tcPr>
          <w:p w14:paraId="5AA09AA5" w14:textId="77777777" w:rsidR="009B7998" w:rsidRPr="000D614E" w:rsidRDefault="00A20E77"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0D614E">
              <w:rPr>
                <w:rFonts w:ascii="Source Sans Pro" w:eastAsia="Source Sans Pro" w:hAnsi="Source Sans Pro" w:cs="Times New Roman (Body CS)"/>
                <w:kern w:val="0"/>
                <w:sz w:val="20"/>
                <w:szCs w:val="20"/>
                <w14:ligatures w14:val="none"/>
              </w:rPr>
              <w:t>150</w:t>
            </w:r>
          </w:p>
        </w:tc>
        <w:tc>
          <w:tcPr>
            <w:tcW w:w="3135" w:type="dxa"/>
            <w:vAlign w:val="center"/>
          </w:tcPr>
          <w:p w14:paraId="5E5996DD" w14:textId="77777777" w:rsidR="009B7998" w:rsidRPr="000D614E"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p>
        </w:tc>
      </w:tr>
      <w:tr w:rsidR="009B7998" w:rsidRPr="000D614E" w14:paraId="1EA6BC25" w14:textId="77777777" w:rsidTr="00715697">
        <w:trPr>
          <w:trHeight w:val="288"/>
        </w:trPr>
        <w:tc>
          <w:tcPr>
            <w:tcW w:w="3420" w:type="dxa"/>
            <w:vAlign w:val="center"/>
          </w:tcPr>
          <w:p w14:paraId="70D18DF9" w14:textId="77777777" w:rsidR="009B7998" w:rsidRPr="000D614E" w:rsidRDefault="009B7998" w:rsidP="009B7998">
            <w:pPr>
              <w:widowControl w:val="0"/>
              <w:spacing w:after="120" w:line="240" w:lineRule="auto"/>
              <w:rPr>
                <w:rFonts w:ascii="Source Sans Pro" w:eastAsia="Source Sans Pro" w:hAnsi="Source Sans Pro" w:cs="Times New Roman (Body CS)"/>
                <w:b/>
                <w:bCs/>
                <w:kern w:val="0"/>
                <w:sz w:val="20"/>
                <w:szCs w:val="20"/>
                <w14:ligatures w14:val="none"/>
              </w:rPr>
            </w:pPr>
            <w:r w:rsidRPr="000D614E">
              <w:rPr>
                <w:rFonts w:ascii="Source Sans Pro" w:eastAsia="Source Sans Pro" w:hAnsi="Source Sans Pro" w:cs="Times New Roman (Body CS)"/>
                <w:b/>
                <w:bCs/>
                <w:kern w:val="0"/>
                <w:sz w:val="20"/>
                <w:szCs w:val="20"/>
                <w14:ligatures w14:val="none"/>
              </w:rPr>
              <w:t>5. Scope and Effect</w:t>
            </w:r>
          </w:p>
        </w:tc>
        <w:tc>
          <w:tcPr>
            <w:tcW w:w="1170" w:type="dxa"/>
            <w:vAlign w:val="center"/>
          </w:tcPr>
          <w:p w14:paraId="324086BD" w14:textId="77777777" w:rsidR="009B7998" w:rsidRPr="000D614E"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0D614E">
              <w:rPr>
                <w:rFonts w:ascii="Source Sans Pro" w:eastAsia="Source Sans Pro" w:hAnsi="Source Sans Pro" w:cs="Times New Roman (Body CS)"/>
                <w:kern w:val="0"/>
                <w:sz w:val="20"/>
                <w:szCs w:val="20"/>
                <w14:ligatures w14:val="none"/>
              </w:rPr>
              <w:t>5-3</w:t>
            </w:r>
          </w:p>
        </w:tc>
        <w:tc>
          <w:tcPr>
            <w:tcW w:w="1530" w:type="dxa"/>
            <w:vAlign w:val="center"/>
          </w:tcPr>
          <w:p w14:paraId="707DCF1C" w14:textId="77777777" w:rsidR="009B7998" w:rsidRPr="000D614E" w:rsidRDefault="00A20E77"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0D614E">
              <w:rPr>
                <w:rFonts w:ascii="Source Sans Pro" w:eastAsia="Source Sans Pro" w:hAnsi="Source Sans Pro" w:cs="Times New Roman (Body CS)"/>
                <w:kern w:val="0"/>
                <w:sz w:val="20"/>
                <w:szCs w:val="20"/>
                <w14:ligatures w14:val="none"/>
              </w:rPr>
              <w:t>150</w:t>
            </w:r>
          </w:p>
        </w:tc>
        <w:tc>
          <w:tcPr>
            <w:tcW w:w="3135" w:type="dxa"/>
            <w:vAlign w:val="center"/>
          </w:tcPr>
          <w:p w14:paraId="257F45D5" w14:textId="77777777" w:rsidR="009B7998" w:rsidRPr="000D614E"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p>
        </w:tc>
      </w:tr>
      <w:tr w:rsidR="009B7998" w:rsidRPr="000D614E" w14:paraId="565A8E2A" w14:textId="77777777" w:rsidTr="00715697">
        <w:trPr>
          <w:trHeight w:val="288"/>
        </w:trPr>
        <w:tc>
          <w:tcPr>
            <w:tcW w:w="3420" w:type="dxa"/>
            <w:vAlign w:val="center"/>
          </w:tcPr>
          <w:p w14:paraId="7D8CA104" w14:textId="77777777" w:rsidR="009B7998" w:rsidRPr="000D614E" w:rsidRDefault="009B7998" w:rsidP="009B7998">
            <w:pPr>
              <w:widowControl w:val="0"/>
              <w:spacing w:after="120" w:line="240" w:lineRule="auto"/>
              <w:rPr>
                <w:rFonts w:ascii="Source Sans Pro" w:eastAsia="Source Sans Pro" w:hAnsi="Source Sans Pro" w:cs="Times New Roman (Body CS)"/>
                <w:b/>
                <w:bCs/>
                <w:kern w:val="0"/>
                <w:sz w:val="20"/>
                <w:szCs w:val="20"/>
                <w14:ligatures w14:val="none"/>
              </w:rPr>
            </w:pPr>
            <w:r w:rsidRPr="000D614E">
              <w:rPr>
                <w:rFonts w:ascii="Source Sans Pro" w:eastAsia="Source Sans Pro" w:hAnsi="Source Sans Pro" w:cs="Times New Roman (Body CS)"/>
                <w:b/>
                <w:bCs/>
                <w:kern w:val="0"/>
                <w:sz w:val="20"/>
                <w:szCs w:val="20"/>
                <w14:ligatures w14:val="none"/>
              </w:rPr>
              <w:t xml:space="preserve">6. Personal Contacts </w:t>
            </w:r>
          </w:p>
          <w:p w14:paraId="170A24E5" w14:textId="77777777" w:rsidR="009B7998" w:rsidRPr="000D614E" w:rsidRDefault="009B7998" w:rsidP="009B7998">
            <w:pPr>
              <w:widowControl w:val="0"/>
              <w:spacing w:after="120" w:line="240" w:lineRule="auto"/>
              <w:rPr>
                <w:rFonts w:ascii="Source Sans Pro" w:eastAsia="Source Sans Pro" w:hAnsi="Source Sans Pro" w:cs="Times New Roman (Body CS)"/>
                <w:b/>
                <w:bCs/>
                <w:kern w:val="0"/>
                <w:sz w:val="20"/>
                <w:szCs w:val="20"/>
                <w14:ligatures w14:val="none"/>
              </w:rPr>
            </w:pPr>
            <w:r w:rsidRPr="000D614E">
              <w:rPr>
                <w:rFonts w:ascii="Source Sans Pro" w:eastAsia="Source Sans Pro" w:hAnsi="Source Sans Pro" w:cs="Times New Roman (Body CS)"/>
                <w:b/>
                <w:bCs/>
                <w:kern w:val="0"/>
                <w:sz w:val="20"/>
                <w:szCs w:val="20"/>
                <w14:ligatures w14:val="none"/>
              </w:rPr>
              <w:t>7. Purpose of Contacts</w:t>
            </w:r>
          </w:p>
        </w:tc>
        <w:tc>
          <w:tcPr>
            <w:tcW w:w="1170" w:type="dxa"/>
            <w:vAlign w:val="center"/>
          </w:tcPr>
          <w:p w14:paraId="7B362434" w14:textId="77777777" w:rsidR="009B7998" w:rsidRPr="000D614E" w:rsidRDefault="005D4FBE"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0D614E">
              <w:rPr>
                <w:rFonts w:ascii="Source Sans Pro" w:eastAsia="Source Sans Pro" w:hAnsi="Source Sans Pro" w:cs="Times New Roman (Body CS)"/>
                <w:kern w:val="0"/>
                <w:sz w:val="20"/>
                <w:szCs w:val="20"/>
                <w14:ligatures w14:val="none"/>
              </w:rPr>
              <w:t>2-bc</w:t>
            </w:r>
          </w:p>
        </w:tc>
        <w:tc>
          <w:tcPr>
            <w:tcW w:w="1530" w:type="dxa"/>
            <w:vAlign w:val="center"/>
          </w:tcPr>
          <w:p w14:paraId="6717D5E0" w14:textId="77777777" w:rsidR="009B7998" w:rsidRPr="000D614E" w:rsidRDefault="005D4FBE"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0D614E">
              <w:rPr>
                <w:rFonts w:ascii="Source Sans Pro" w:eastAsia="Source Sans Pro" w:hAnsi="Source Sans Pro" w:cs="Times New Roman (Body CS)"/>
                <w:kern w:val="0"/>
                <w:sz w:val="20"/>
                <w:szCs w:val="20"/>
                <w14:ligatures w14:val="none"/>
              </w:rPr>
              <w:t>75</w:t>
            </w:r>
          </w:p>
        </w:tc>
        <w:tc>
          <w:tcPr>
            <w:tcW w:w="3135" w:type="dxa"/>
            <w:vAlign w:val="center"/>
          </w:tcPr>
          <w:p w14:paraId="1874DD4D" w14:textId="77777777" w:rsidR="009B7998" w:rsidRPr="000D614E"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p>
        </w:tc>
      </w:tr>
      <w:tr w:rsidR="009B7998" w:rsidRPr="000D614E" w14:paraId="0035CCD6" w14:textId="77777777" w:rsidTr="00715697">
        <w:trPr>
          <w:trHeight w:val="288"/>
        </w:trPr>
        <w:tc>
          <w:tcPr>
            <w:tcW w:w="3420" w:type="dxa"/>
            <w:vAlign w:val="center"/>
          </w:tcPr>
          <w:p w14:paraId="6B0CCE20" w14:textId="77777777" w:rsidR="009B7998" w:rsidRPr="000D614E" w:rsidRDefault="009B7998" w:rsidP="009B7998">
            <w:pPr>
              <w:widowControl w:val="0"/>
              <w:spacing w:after="120" w:line="240" w:lineRule="auto"/>
              <w:rPr>
                <w:rFonts w:ascii="Source Sans Pro" w:eastAsia="Source Sans Pro" w:hAnsi="Source Sans Pro" w:cs="Times New Roman (Body CS)"/>
                <w:b/>
                <w:bCs/>
                <w:kern w:val="0"/>
                <w:sz w:val="20"/>
                <w:szCs w:val="20"/>
                <w14:ligatures w14:val="none"/>
              </w:rPr>
            </w:pPr>
            <w:r w:rsidRPr="000D614E">
              <w:rPr>
                <w:rFonts w:ascii="Source Sans Pro" w:eastAsia="Source Sans Pro" w:hAnsi="Source Sans Pro" w:cs="Times New Roman (Body CS)"/>
                <w:b/>
                <w:bCs/>
                <w:kern w:val="0"/>
                <w:sz w:val="20"/>
                <w:szCs w:val="20"/>
                <w14:ligatures w14:val="none"/>
              </w:rPr>
              <w:t>8. Physical Demands</w:t>
            </w:r>
          </w:p>
        </w:tc>
        <w:tc>
          <w:tcPr>
            <w:tcW w:w="1170" w:type="dxa"/>
            <w:vAlign w:val="center"/>
          </w:tcPr>
          <w:p w14:paraId="654C9EE7" w14:textId="77777777" w:rsidR="009B7998" w:rsidRPr="000D614E"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0D614E">
              <w:rPr>
                <w:rFonts w:ascii="Source Sans Pro" w:eastAsia="Source Sans Pro" w:hAnsi="Source Sans Pro" w:cs="Times New Roman (Body CS)"/>
                <w:kern w:val="0"/>
                <w:sz w:val="20"/>
                <w:szCs w:val="20"/>
                <w14:ligatures w14:val="none"/>
              </w:rPr>
              <w:t>8-1</w:t>
            </w:r>
          </w:p>
        </w:tc>
        <w:tc>
          <w:tcPr>
            <w:tcW w:w="1530" w:type="dxa"/>
            <w:vAlign w:val="center"/>
          </w:tcPr>
          <w:p w14:paraId="4778F8BB" w14:textId="77777777" w:rsidR="009B7998" w:rsidRPr="000D614E"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0D614E">
              <w:rPr>
                <w:rFonts w:ascii="Source Sans Pro" w:eastAsia="Source Sans Pro" w:hAnsi="Source Sans Pro" w:cs="Times New Roman (Body CS)"/>
                <w:kern w:val="0"/>
                <w:sz w:val="20"/>
                <w:szCs w:val="20"/>
                <w14:ligatures w14:val="none"/>
              </w:rPr>
              <w:t>5</w:t>
            </w:r>
          </w:p>
        </w:tc>
        <w:tc>
          <w:tcPr>
            <w:tcW w:w="3135" w:type="dxa"/>
            <w:vAlign w:val="center"/>
          </w:tcPr>
          <w:p w14:paraId="06EAFE98" w14:textId="77777777" w:rsidR="009B7998" w:rsidRPr="000D614E"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p>
        </w:tc>
      </w:tr>
      <w:tr w:rsidR="009B7998" w:rsidRPr="000D614E" w14:paraId="3923D3A5" w14:textId="77777777" w:rsidTr="00715697">
        <w:trPr>
          <w:trHeight w:val="288"/>
        </w:trPr>
        <w:tc>
          <w:tcPr>
            <w:tcW w:w="3420" w:type="dxa"/>
            <w:vAlign w:val="center"/>
          </w:tcPr>
          <w:p w14:paraId="2AFFE963" w14:textId="77777777" w:rsidR="009B7998" w:rsidRPr="000D614E" w:rsidRDefault="009B7998" w:rsidP="009B7998">
            <w:pPr>
              <w:widowControl w:val="0"/>
              <w:spacing w:after="120" w:line="240" w:lineRule="auto"/>
              <w:rPr>
                <w:rFonts w:ascii="Source Sans Pro" w:eastAsia="Source Sans Pro" w:hAnsi="Source Sans Pro" w:cs="Times New Roman (Body CS)"/>
                <w:b/>
                <w:bCs/>
                <w:kern w:val="0"/>
                <w:sz w:val="20"/>
                <w:szCs w:val="20"/>
                <w14:ligatures w14:val="none"/>
              </w:rPr>
            </w:pPr>
            <w:r w:rsidRPr="000D614E">
              <w:rPr>
                <w:rFonts w:ascii="Source Sans Pro" w:eastAsia="Source Sans Pro" w:hAnsi="Source Sans Pro" w:cs="Times New Roman (Body CS)"/>
                <w:b/>
                <w:bCs/>
                <w:kern w:val="0"/>
                <w:sz w:val="20"/>
                <w:szCs w:val="20"/>
                <w14:ligatures w14:val="none"/>
              </w:rPr>
              <w:t>9. Work Environment</w:t>
            </w:r>
          </w:p>
        </w:tc>
        <w:tc>
          <w:tcPr>
            <w:tcW w:w="1170" w:type="dxa"/>
            <w:vAlign w:val="center"/>
          </w:tcPr>
          <w:p w14:paraId="36A944EC" w14:textId="77777777" w:rsidR="009B7998" w:rsidRPr="000D614E"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0D614E">
              <w:rPr>
                <w:rFonts w:ascii="Source Sans Pro" w:eastAsia="Source Sans Pro" w:hAnsi="Source Sans Pro" w:cs="Times New Roman (Body CS)"/>
                <w:kern w:val="0"/>
                <w:sz w:val="20"/>
                <w:szCs w:val="20"/>
                <w14:ligatures w14:val="none"/>
              </w:rPr>
              <w:t>9-1</w:t>
            </w:r>
          </w:p>
        </w:tc>
        <w:tc>
          <w:tcPr>
            <w:tcW w:w="1530" w:type="dxa"/>
            <w:vAlign w:val="center"/>
          </w:tcPr>
          <w:p w14:paraId="16C5DE50" w14:textId="77777777" w:rsidR="009B7998" w:rsidRPr="000D614E"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0D614E">
              <w:rPr>
                <w:rFonts w:ascii="Source Sans Pro" w:eastAsia="Source Sans Pro" w:hAnsi="Source Sans Pro" w:cs="Times New Roman (Body CS)"/>
                <w:kern w:val="0"/>
                <w:sz w:val="20"/>
                <w:szCs w:val="20"/>
                <w14:ligatures w14:val="none"/>
              </w:rPr>
              <w:t>5</w:t>
            </w:r>
          </w:p>
        </w:tc>
        <w:tc>
          <w:tcPr>
            <w:tcW w:w="3135" w:type="dxa"/>
            <w:vAlign w:val="center"/>
          </w:tcPr>
          <w:p w14:paraId="3FEE6EF7" w14:textId="77777777" w:rsidR="009B7998" w:rsidRPr="000D614E"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p>
        </w:tc>
      </w:tr>
    </w:tbl>
    <w:p w14:paraId="2E7B3995" w14:textId="77777777" w:rsidR="006C5B3B" w:rsidRPr="000D614E" w:rsidRDefault="006C5B3B" w:rsidP="00081C37">
      <w:pPr>
        <w:spacing w:before="160" w:line="240" w:lineRule="auto"/>
        <w:rPr>
          <w:rFonts w:ascii="Source Sans Pro" w:eastAsia="Source Sans Pro" w:hAnsi="Source Sans Pro" w:cs="Times New Roman (Body CS)"/>
          <w:kern w:val="0"/>
          <w:sz w:val="22"/>
          <w:szCs w:val="22"/>
          <w14:ligatures w14:val="none"/>
        </w:rPr>
      </w:pPr>
      <w:r w:rsidRPr="000D614E">
        <w:rPr>
          <w:rFonts w:ascii="Source Sans Pro" w:eastAsia="Source Sans Pro" w:hAnsi="Source Sans Pro" w:cs="Times New Roman (Body CS)"/>
          <w:b/>
          <w:bCs/>
          <w:kern w:val="0"/>
          <w:sz w:val="22"/>
          <w:szCs w:val="22"/>
          <w14:ligatures w14:val="none"/>
        </w:rPr>
        <w:t>Summary:</w:t>
      </w:r>
    </w:p>
    <w:p w14:paraId="485CDE66" w14:textId="77777777" w:rsidR="006C5B3B" w:rsidRPr="000D614E" w:rsidRDefault="006C5B3B" w:rsidP="00C34097">
      <w:pPr>
        <w:spacing w:before="200" w:after="120" w:line="240" w:lineRule="auto"/>
        <w:ind w:left="360"/>
        <w:rPr>
          <w:rFonts w:ascii="Source Sans Pro" w:eastAsia="Source Sans Pro" w:hAnsi="Source Sans Pro" w:cs="Times New Roman (Body CS)"/>
          <w:kern w:val="0"/>
          <w:sz w:val="22"/>
          <w:szCs w:val="22"/>
          <w14:ligatures w14:val="none"/>
        </w:rPr>
      </w:pPr>
      <w:r w:rsidRPr="000D614E">
        <w:rPr>
          <w:rFonts w:ascii="Source Sans Pro" w:eastAsia="Source Sans Pro" w:hAnsi="Source Sans Pro" w:cs="Times New Roman (Body CS)"/>
          <w:kern w:val="0"/>
          <w:sz w:val="22"/>
          <w:szCs w:val="22"/>
          <w14:ligatures w14:val="none"/>
        </w:rPr>
        <w:t>Total Points: 1885</w:t>
      </w:r>
    </w:p>
    <w:p w14:paraId="2DCCBDA8" w14:textId="77777777" w:rsidR="006C5B3B" w:rsidRPr="000D614E" w:rsidRDefault="006C5B3B" w:rsidP="00C34097">
      <w:pPr>
        <w:spacing w:before="120" w:line="240" w:lineRule="auto"/>
        <w:ind w:left="-547" w:firstLine="907"/>
        <w:rPr>
          <w:rFonts w:ascii="Source Sans Pro" w:eastAsia="Source Sans Pro" w:hAnsi="Source Sans Pro" w:cs="Times New Roman (Body CS)"/>
          <w:kern w:val="0"/>
          <w:sz w:val="22"/>
          <w:szCs w:val="22"/>
          <w14:ligatures w14:val="none"/>
        </w:rPr>
      </w:pPr>
      <w:r w:rsidRPr="000D614E">
        <w:rPr>
          <w:rFonts w:ascii="Source Sans Pro" w:eastAsia="Source Sans Pro" w:hAnsi="Source Sans Pro" w:cs="Times New Roman (Body CS)"/>
          <w:kern w:val="0"/>
          <w:sz w:val="22"/>
          <w:szCs w:val="22"/>
          <w14:ligatures w14:val="none"/>
        </w:rPr>
        <w:t>Grade Conversion: GS-09 (Point Range: 1855-2100)</w:t>
      </w:r>
    </w:p>
    <w:p w14:paraId="22949E44" w14:textId="77777777" w:rsidR="006C5B3B" w:rsidRPr="000D614E" w:rsidRDefault="006C5B3B" w:rsidP="009B7998">
      <w:pPr>
        <w:spacing w:before="160" w:line="240" w:lineRule="auto"/>
        <w:contextualSpacing/>
        <w:rPr>
          <w:rFonts w:ascii="Source Sans Pro" w:eastAsia="Source Sans Pro" w:hAnsi="Source Sans Pro" w:cs="Times New Roman (Body CS)"/>
          <w:b/>
          <w:bCs/>
          <w:kern w:val="0"/>
          <w:sz w:val="22"/>
          <w:szCs w:val="22"/>
          <w14:ligatures w14:val="none"/>
        </w:rPr>
      </w:pPr>
      <w:r w:rsidRPr="000D614E">
        <w:rPr>
          <w:rFonts w:ascii="Source Sans Pro" w:eastAsia="Source Sans Pro" w:hAnsi="Source Sans Pro" w:cs="Times New Roman (Body CS)"/>
          <w:b/>
          <w:bCs/>
          <w:kern w:val="0"/>
          <w:sz w:val="22"/>
          <w:szCs w:val="22"/>
          <w14:ligatures w14:val="none"/>
        </w:rPr>
        <w:t>Remarks:</w:t>
      </w:r>
    </w:p>
    <w:p w14:paraId="3A884E13" w14:textId="77777777" w:rsidR="006C5B3B" w:rsidRPr="000D614E" w:rsidRDefault="006C5B3B" w:rsidP="009B7998">
      <w:pPr>
        <w:spacing w:before="160" w:line="240" w:lineRule="auto"/>
        <w:contextualSpacing/>
        <w:rPr>
          <w:rFonts w:ascii="Source Sans Pro" w:eastAsia="Source Sans Pro" w:hAnsi="Source Sans Pro" w:cs="Times New Roman"/>
          <w:kern w:val="0"/>
          <w:sz w:val="22"/>
          <w:szCs w:val="22"/>
          <w14:ligatures w14:val="none"/>
        </w:rPr>
      </w:pPr>
      <w:r w:rsidRPr="000D614E">
        <w:rPr>
          <w:rFonts w:ascii="Source Sans Pro" w:eastAsia="Source Sans Pro" w:hAnsi="Source Sans Pro" w:cs="Times New Roman"/>
          <w:kern w:val="0"/>
          <w:sz w:val="22"/>
          <w:szCs w:val="22"/>
          <w14:ligatures w14:val="none"/>
        </w:rPr>
        <w:t>References:</w:t>
      </w:r>
    </w:p>
    <w:p w14:paraId="1A2811A9" w14:textId="77777777" w:rsidR="006C5B3B" w:rsidRPr="000D614E" w:rsidRDefault="006C5B3B" w:rsidP="00DF29E0">
      <w:pPr>
        <w:widowControl w:val="0"/>
        <w:numPr>
          <w:ilvl w:val="0"/>
          <w:numId w:val="4"/>
        </w:numPr>
        <w:spacing w:before="160" w:line="240" w:lineRule="auto"/>
        <w:ind w:left="634" w:hanging="274"/>
        <w:contextualSpacing/>
        <w:rPr>
          <w:rFonts w:ascii="Source Sans Pro" w:eastAsia="Source Sans Pro" w:hAnsi="Source Sans Pro" w:cs="Source Sans Pro"/>
          <w:kern w:val="0"/>
          <w:sz w:val="22"/>
          <w:szCs w:val="20"/>
          <w14:ligatures w14:val="none"/>
        </w:rPr>
      </w:pPr>
      <w:r w:rsidRPr="000D614E">
        <w:rPr>
          <w:rFonts w:ascii="Source Sans Pro" w:eastAsia="Source Sans Pro" w:hAnsi="Source Sans Pro" w:cs="Source Sans Pro"/>
          <w:kern w:val="0"/>
          <w:sz w:val="22"/>
          <w:szCs w:val="20"/>
          <w14:ligatures w14:val="none"/>
        </w:rPr>
        <w:t>U.S. Office Personnel Management (OPM), Position Classification Flysheet for Management and Program Analysis Series, 0343, May 2024;</w:t>
      </w:r>
    </w:p>
    <w:p w14:paraId="0E3A434F" w14:textId="77777777" w:rsidR="006C5B3B" w:rsidRPr="000D614E" w:rsidRDefault="006C5B3B" w:rsidP="00DF29E0">
      <w:pPr>
        <w:widowControl w:val="0"/>
        <w:numPr>
          <w:ilvl w:val="0"/>
          <w:numId w:val="4"/>
        </w:numPr>
        <w:spacing w:before="160" w:line="240" w:lineRule="auto"/>
        <w:ind w:left="634" w:hanging="274"/>
        <w:contextualSpacing/>
        <w:rPr>
          <w:rFonts w:ascii="Source Sans Pro" w:eastAsia="Source Sans Pro" w:hAnsi="Source Sans Pro" w:cs="Source Sans Pro"/>
          <w:kern w:val="0"/>
          <w:sz w:val="22"/>
          <w:szCs w:val="20"/>
          <w14:ligatures w14:val="none"/>
        </w:rPr>
      </w:pPr>
      <w:r w:rsidRPr="000D614E">
        <w:rPr>
          <w:rFonts w:ascii="Source Sans Pro" w:eastAsia="Source Sans Pro" w:hAnsi="Source Sans Pro" w:cs="Source Sans Pro"/>
          <w:kern w:val="0"/>
          <w:sz w:val="22"/>
          <w:szCs w:val="20"/>
          <w14:ligatures w14:val="none"/>
        </w:rPr>
        <w:t>U.S. OPM Administrative Analysis Grade Evaluation Guide, TS-98, August 1990;</w:t>
      </w:r>
    </w:p>
    <w:p w14:paraId="6C34E90A" w14:textId="77777777" w:rsidR="006C5B3B" w:rsidRPr="000D614E" w:rsidRDefault="006C5B3B" w:rsidP="00DF29E0">
      <w:pPr>
        <w:widowControl w:val="0"/>
        <w:numPr>
          <w:ilvl w:val="0"/>
          <w:numId w:val="4"/>
        </w:numPr>
        <w:spacing w:before="160" w:line="240" w:lineRule="auto"/>
        <w:ind w:left="634" w:hanging="274"/>
        <w:contextualSpacing/>
        <w:rPr>
          <w:rFonts w:ascii="Source Sans Pro" w:eastAsia="Source Sans Pro" w:hAnsi="Source Sans Pro" w:cs="Source Sans Pro"/>
          <w:kern w:val="0"/>
          <w:sz w:val="22"/>
          <w:szCs w:val="20"/>
          <w14:ligatures w14:val="none"/>
        </w:rPr>
      </w:pPr>
      <w:r w:rsidRPr="000D614E">
        <w:rPr>
          <w:rFonts w:ascii="Source Sans Pro" w:eastAsia="Source Sans Pro" w:hAnsi="Source Sans Pro" w:cs="Source Sans Pro"/>
          <w:kern w:val="0"/>
          <w:sz w:val="22"/>
          <w:szCs w:val="20"/>
          <w14:ligatures w14:val="none"/>
        </w:rPr>
        <w:t>U.S. OPM Interpretive Guidance for Project Manager Positions, May 2019;</w:t>
      </w:r>
    </w:p>
    <w:p w14:paraId="44DD1F71" w14:textId="77777777" w:rsidR="006C5B3B" w:rsidRPr="000D614E" w:rsidRDefault="006C5B3B" w:rsidP="00810F17">
      <w:pPr>
        <w:widowControl w:val="0"/>
        <w:spacing w:before="160" w:line="240" w:lineRule="auto"/>
        <w:ind w:left="360"/>
        <w:contextualSpacing/>
        <w:rPr>
          <w:rFonts w:ascii="Source Sans Pro" w:eastAsia="Source Sans Pro" w:hAnsi="Source Sans Pro" w:cs="Source Sans Pro"/>
          <w:kern w:val="0"/>
          <w:sz w:val="22"/>
          <w:szCs w:val="20"/>
          <w14:ligatures w14:val="none"/>
        </w:rPr>
      </w:pPr>
    </w:p>
    <w:p w14:paraId="720C00CC" w14:textId="77777777" w:rsidR="00D058F8" w:rsidRPr="000D614E" w:rsidRDefault="00D058F8" w:rsidP="00DF29E0">
      <w:pPr>
        <w:widowControl w:val="0"/>
        <w:spacing w:before="160" w:line="240" w:lineRule="auto"/>
        <w:ind w:left="634"/>
        <w:contextualSpacing/>
        <w:rPr>
          <w:rFonts w:ascii="Source Sans Pro" w:eastAsia="Source Sans Pro" w:hAnsi="Source Sans Pro" w:cs="Source Sans Pro"/>
          <w:kern w:val="0"/>
          <w:sz w:val="20"/>
          <w:szCs w:val="18"/>
          <w14:ligatures w14:val="none"/>
        </w:rPr>
      </w:pPr>
    </w:p>
    <w:p w14:paraId="51878EA4" w14:textId="77777777" w:rsidR="006C5B3B" w:rsidRPr="000D614E" w:rsidRDefault="006C5B3B" w:rsidP="009B7998">
      <w:pPr>
        <w:spacing w:before="160" w:line="240" w:lineRule="auto"/>
        <w:rPr>
          <w:rFonts w:ascii="Source Sans Pro" w:eastAsia="Calibri" w:hAnsi="Source Sans Pro" w:cs="Arial"/>
          <w:b/>
          <w:bCs/>
          <w:kern w:val="0"/>
          <w:sz w:val="20"/>
          <w:szCs w:val="20"/>
          <w14:ligatures w14:val="none"/>
        </w:rPr>
      </w:pPr>
      <w:r w:rsidRPr="000D614E">
        <w:rPr>
          <w:rFonts w:ascii="Source Sans Pro" w:eastAsia="Calibri" w:hAnsi="Source Sans Pro" w:cs="Arial"/>
          <w:b/>
          <w:bCs/>
          <w:kern w:val="0"/>
          <w:sz w:val="20"/>
          <w:szCs w:val="20"/>
          <w14:ligatures w14:val="none"/>
        </w:rPr>
        <w:t>Evaluated by: Kathlyn Baker, OPM HR Consultant</w:t>
      </w:r>
      <w:r w:rsidRPr="000D614E">
        <w:rPr>
          <w:rFonts w:ascii="Source Sans Pro" w:eastAsia="Calibri" w:hAnsi="Source Sans Pro" w:cs="Arial"/>
          <w:b/>
          <w:bCs/>
          <w:kern w:val="0"/>
          <w:sz w:val="20"/>
          <w:szCs w:val="20"/>
          <w14:ligatures w14:val="none"/>
        </w:rPr>
        <w:tab/>
      </w:r>
      <w:r w:rsidRPr="000D614E">
        <w:rPr>
          <w:rFonts w:ascii="Source Sans Pro" w:eastAsia="Calibri" w:hAnsi="Source Sans Pro" w:cs="Arial"/>
          <w:b/>
          <w:bCs/>
          <w:kern w:val="0"/>
          <w:sz w:val="20"/>
          <w:szCs w:val="20"/>
          <w14:ligatures w14:val="none"/>
        </w:rPr>
        <w:tab/>
      </w:r>
      <w:r w:rsidRPr="000D614E">
        <w:rPr>
          <w:rFonts w:ascii="Source Sans Pro" w:eastAsia="Calibri" w:hAnsi="Source Sans Pro" w:cs="Arial"/>
          <w:b/>
          <w:bCs/>
          <w:kern w:val="0"/>
          <w:sz w:val="20"/>
          <w:szCs w:val="20"/>
          <w14:ligatures w14:val="none"/>
        </w:rPr>
        <w:tab/>
        <w:t>Date: 03.05.2026</w:t>
      </w:r>
    </w:p>
    <w:p w14:paraId="5877FF38" w14:textId="77777777" w:rsidR="006669FF" w:rsidRPr="000D614E" w:rsidRDefault="006C5B3B" w:rsidP="284636E8">
      <w:pPr>
        <w:pBdr>
          <w:bottom w:val="single" w:sz="4" w:space="1" w:color="7F7F7F" w:themeColor="text1" w:themeTint="80"/>
        </w:pBdr>
        <w:spacing w:after="0" w:line="240" w:lineRule="auto"/>
        <w:rPr>
          <w:rFonts w:ascii="Source Sans Pro" w:eastAsia="Calibri" w:hAnsi="Source Sans Pro" w:cs="Arial"/>
          <w:b/>
          <w:bCs/>
          <w:kern w:val="0"/>
          <w:sz w:val="20"/>
          <w:szCs w:val="20"/>
          <w14:ligatures w14:val="none"/>
        </w:rPr>
      </w:pPr>
      <w:r w:rsidRPr="000D614E">
        <w:rPr>
          <w:rFonts w:ascii="Source Sans Pro" w:eastAsia="Calibri" w:hAnsi="Source Sans Pro" w:cs="Arial"/>
          <w:b/>
          <w:bCs/>
          <w:kern w:val="0"/>
          <w:sz w:val="20"/>
          <w:szCs w:val="20"/>
          <w14:ligatures w14:val="none"/>
        </w:rPr>
        <w:t>Reviewed by: Tamara McDaniel, OPM HR Consultant</w:t>
      </w:r>
      <w:r w:rsidRPr="000D614E">
        <w:rPr>
          <w:rFonts w:ascii="Source Sans Pro" w:eastAsia="Calibri" w:hAnsi="Source Sans Pro" w:cs="Arial"/>
          <w:b/>
          <w:bCs/>
          <w:kern w:val="0"/>
          <w:sz w:val="20"/>
          <w:szCs w:val="20"/>
          <w14:ligatures w14:val="none"/>
        </w:rPr>
        <w:tab/>
      </w:r>
      <w:r w:rsidRPr="000D614E">
        <w:rPr>
          <w:rFonts w:ascii="Source Sans Pro" w:eastAsia="Calibri" w:hAnsi="Source Sans Pro" w:cs="Arial"/>
          <w:b/>
          <w:bCs/>
          <w:kern w:val="0"/>
          <w:sz w:val="20"/>
          <w:szCs w:val="20"/>
          <w14:ligatures w14:val="none"/>
        </w:rPr>
        <w:tab/>
      </w:r>
      <w:r w:rsidRPr="000D614E">
        <w:rPr>
          <w:rFonts w:ascii="Source Sans Pro" w:eastAsia="Calibri" w:hAnsi="Source Sans Pro" w:cs="Arial"/>
          <w:b/>
          <w:bCs/>
          <w:kern w:val="0"/>
          <w:sz w:val="20"/>
          <w:szCs w:val="20"/>
          <w14:ligatures w14:val="none"/>
        </w:rPr>
        <w:tab/>
        <w:t>Date: 03.13.2026</w:t>
      </w:r>
    </w:p>
    <w:p w14:paraId="0E86F8CA" w14:textId="77777777" w:rsidR="00081C37" w:rsidRPr="000D614E" w:rsidRDefault="00081C37" w:rsidP="007B6673">
      <w:pPr>
        <w:pBdr>
          <w:bottom w:val="single" w:sz="4" w:space="1" w:color="7F7F7F" w:themeColor="text1" w:themeTint="80"/>
        </w:pBdr>
        <w:spacing w:after="0" w:line="240" w:lineRule="auto"/>
        <w:rPr>
          <w:rFonts w:ascii="Source Sans Pro" w:eastAsia="Calibri" w:hAnsi="Source Sans Pro" w:cs="Arial"/>
          <w:b/>
          <w:bCs/>
          <w:kern w:val="0"/>
          <w:sz w:val="20"/>
          <w:szCs w:val="20"/>
          <w14:ligatures w14:val="none"/>
        </w:rPr>
      </w:pPr>
    </w:p>
    <w:p w14:paraId="6B031102" w14:textId="77777777" w:rsidR="00D96F4B" w:rsidRPr="000D614E" w:rsidRDefault="00D95AC4" w:rsidP="00C0127E">
      <w:pPr>
        <w:spacing w:before="240" w:after="240" w:line="240" w:lineRule="auto"/>
        <w:contextualSpacing/>
        <w:rPr>
          <w:rFonts w:ascii="Source Sans Pro" w:eastAsia="Calibri" w:hAnsi="Source Sans Pro" w:cs="Times New Roman"/>
          <w:sz w:val="22"/>
          <w:szCs w:val="22"/>
        </w:rPr>
      </w:pPr>
      <w:r w:rsidRPr="000D614E">
        <w:rPr>
          <w:rFonts w:ascii="Source Sans Pro" w:eastAsia="Times New Roman" w:hAnsi="Source Sans Pro"/>
          <w:b/>
          <w:bCs/>
        </w:rPr>
        <w:br w:type="page"/>
      </w:r>
    </w:p>
    <w:p w14:paraId="6FB05955" w14:textId="77777777" w:rsidR="00D96F4B" w:rsidRPr="000D614E" w:rsidRDefault="00D96F4B" w:rsidP="00D96F4B">
      <w:pPr>
        <w:pStyle w:val="Heading1"/>
        <w:spacing w:before="240" w:after="240" w:line="240" w:lineRule="auto"/>
        <w:contextualSpacing/>
        <w:jc w:val="center"/>
        <w:rPr>
          <w:rFonts w:ascii="Source Sans Pro" w:eastAsia="Times New Roman" w:hAnsi="Source Sans Pro"/>
          <w:b/>
          <w:bCs/>
          <w:color w:val="auto"/>
          <w:sz w:val="32"/>
          <w:szCs w:val="32"/>
        </w:rPr>
      </w:pPr>
      <w:r w:rsidRPr="000D614E">
        <w:rPr>
          <w:rFonts w:ascii="Source Sans Pro" w:eastAsia="Times New Roman" w:hAnsi="Source Sans Pro"/>
          <w:b/>
          <w:bCs/>
          <w:color w:val="auto"/>
          <w:sz w:val="32"/>
          <w:szCs w:val="32"/>
        </w:rPr>
        <w:lastRenderedPageBreak/>
        <w:t>STANDARDIZED POSITION DESCRIPTION TEMPLATE</w:t>
      </w:r>
    </w:p>
    <w:p w14:paraId="5B600963" w14:textId="77777777" w:rsidR="002A7A24" w:rsidRPr="000D614E" w:rsidRDefault="002A7A24" w:rsidP="002A7A24">
      <w:pPr>
        <w:spacing w:after="0" w:line="240" w:lineRule="auto"/>
        <w:jc w:val="center"/>
        <w:rPr>
          <w:rFonts w:ascii="Source Sans Pro" w:eastAsia="Times New Roman" w:hAnsi="Source Sans Pro" w:cstheme="minorHAnsi"/>
        </w:rPr>
      </w:pPr>
      <w:r w:rsidRPr="000D614E">
        <w:rPr>
          <w:rFonts w:ascii="Source Sans Pro" w:hAnsi="Source Sans Pro" w:cs="Times New Roman"/>
          <w:b/>
          <w:bCs/>
        </w:rPr>
        <w:t>Management and Program Analyst, GS-0343-09</w:t>
      </w:r>
    </w:p>
    <w:p w14:paraId="0E551061" w14:textId="77777777" w:rsidR="00D96F4B" w:rsidRPr="000D614E" w:rsidRDefault="00D96F4B" w:rsidP="00D96F4B">
      <w:pPr>
        <w:spacing w:before="240" w:after="240" w:line="240" w:lineRule="auto"/>
        <w:contextualSpacing/>
        <w:jc w:val="center"/>
        <w:rPr>
          <w:rStyle w:val="normaltextrun"/>
          <w:rFonts w:ascii="Source Sans Pro" w:eastAsiaTheme="majorEastAsia" w:hAnsi="Source Sans Pro"/>
          <w:sz w:val="22"/>
          <w:szCs w:val="22"/>
        </w:rPr>
      </w:pPr>
      <w:r w:rsidRPr="000D614E">
        <w:rPr>
          <w:rStyle w:val="normaltextrun"/>
          <w:rFonts w:ascii="Source Sans Pro" w:eastAsiaTheme="majorEastAsia" w:hAnsi="Source Sans Pro"/>
          <w:sz w:val="22"/>
          <w:szCs w:val="22"/>
        </w:rPr>
        <w:t>An OPM Standardized Skills-Based Position Description Template</w:t>
      </w:r>
    </w:p>
    <w:p w14:paraId="706224EA" w14:textId="77777777" w:rsidR="000E09A7" w:rsidRPr="000D614E" w:rsidRDefault="000E09A7" w:rsidP="00D96F4B">
      <w:pPr>
        <w:spacing w:before="240" w:after="240" w:line="240" w:lineRule="auto"/>
        <w:contextualSpacing/>
        <w:jc w:val="center"/>
        <w:rPr>
          <w:rStyle w:val="normaltextrun"/>
          <w:rFonts w:ascii="Source Sans Pro" w:eastAsiaTheme="majorEastAsia" w:hAnsi="Source Sans Pro"/>
        </w:rPr>
      </w:pPr>
    </w:p>
    <w:p w14:paraId="002F1062" w14:textId="77777777" w:rsidR="0000280F" w:rsidRPr="000D614E" w:rsidRDefault="000E09A7" w:rsidP="00453DC2">
      <w:pPr>
        <w:pStyle w:val="Heading2"/>
        <w:spacing w:line="240" w:lineRule="auto"/>
        <w:rPr>
          <w:rStyle w:val="normaltextrun"/>
          <w:rFonts w:ascii="Source Sans Pro" w:hAnsi="Source Sans Pro"/>
          <w:b/>
          <w:bCs/>
          <w:color w:val="auto"/>
          <w:sz w:val="28"/>
          <w:szCs w:val="28"/>
        </w:rPr>
      </w:pPr>
      <w:r w:rsidRPr="000D614E">
        <w:rPr>
          <w:rStyle w:val="normaltextrun"/>
          <w:rFonts w:ascii="Source Sans Pro" w:hAnsi="Source Sans Pro"/>
          <w:b/>
          <w:color w:val="auto"/>
          <w:sz w:val="28"/>
          <w:szCs w:val="28"/>
        </w:rPr>
        <w:t xml:space="preserve">Terms of Use: </w:t>
      </w:r>
    </w:p>
    <w:p w14:paraId="28943E51" w14:textId="77777777" w:rsidR="0000280F" w:rsidRPr="000D614E" w:rsidRDefault="00BB552B" w:rsidP="00453DC2">
      <w:pPr>
        <w:spacing w:before="160" w:line="240" w:lineRule="auto"/>
        <w:rPr>
          <w:rFonts w:ascii="Source Sans Pro" w:eastAsia="Calibri" w:hAnsi="Source Sans Pro" w:cs="Times New Roman"/>
        </w:rPr>
      </w:pPr>
      <w:r w:rsidRPr="000D614E">
        <w:rPr>
          <w:rFonts w:ascii="Source Sans Pro" w:eastAsia="Times New Roman" w:hAnsi="Source Sans Pro"/>
        </w:rPr>
        <w:t xml:space="preserve">This standardized position description (PD) template is intended to help agencies tailor PDs to their specific mission needs while maintaining consistency with Federal classification and hiring practices. </w:t>
      </w:r>
      <w:r w:rsidRPr="000D614E">
        <w:rPr>
          <w:rFonts w:ascii="Source Sans Pro" w:eastAsia="Calibri" w:hAnsi="Source Sans Pro" w:cs="Times New Roman"/>
        </w:rPr>
        <w:t xml:space="preserve">While the templates include sample duties and factor levels associated with the described work, agencies are responsible for ensuring that the duties in their PDs accurately reflect the work performed within their organization. </w:t>
      </w:r>
    </w:p>
    <w:p w14:paraId="5A27848A" w14:textId="77777777" w:rsidR="00706ECE" w:rsidRPr="000D614E" w:rsidRDefault="00706ECE" w:rsidP="00453DC2">
      <w:pPr>
        <w:spacing w:before="160" w:line="240" w:lineRule="auto"/>
        <w:rPr>
          <w:rFonts w:ascii="Source Sans Pro" w:eastAsia="Calibri" w:hAnsi="Source Sans Pro" w:cs="Times New Roman"/>
        </w:rPr>
      </w:pPr>
      <w:r w:rsidRPr="000D614E">
        <w:rPr>
          <w:rFonts w:ascii="Source Sans Pro" w:eastAsia="Calibri" w:hAnsi="Source Sans Pro" w:cs="Times New Roman"/>
          <w:b/>
          <w:bCs/>
        </w:rPr>
        <w:t>Important:</w:t>
      </w:r>
      <w:r w:rsidRPr="000D614E">
        <w:rPr>
          <w:rFonts w:ascii="Source Sans Pro" w:eastAsia="Calibri" w:hAnsi="Source Sans Pro" w:cs="Times New Roman"/>
        </w:rPr>
        <w:t xml:space="preserve"> Collaboration between hiring managers and HR classification specialists is essential. Any modifications to duties, competencies, or classification-related content should be made carefully and in consultation with your HR Office.</w:t>
      </w:r>
    </w:p>
    <w:p w14:paraId="39148590" w14:textId="77777777" w:rsidR="00D95AC4" w:rsidRPr="000D614E" w:rsidRDefault="00D95AC4" w:rsidP="00123A5A">
      <w:pPr>
        <w:pStyle w:val="Heading2"/>
        <w:numPr>
          <w:ilvl w:val="0"/>
          <w:numId w:val="5"/>
        </w:numPr>
        <w:spacing w:line="240" w:lineRule="auto"/>
        <w:ind w:left="270" w:hanging="270"/>
        <w:rPr>
          <w:rFonts w:ascii="Source Sans Pro" w:hAnsi="Source Sans Pro"/>
          <w:b/>
          <w:bCs/>
          <w:color w:val="auto"/>
          <w:sz w:val="28"/>
          <w:szCs w:val="28"/>
        </w:rPr>
      </w:pPr>
      <w:r w:rsidRPr="000D614E">
        <w:rPr>
          <w:rFonts w:ascii="Source Sans Pro" w:hAnsi="Source Sans Pro"/>
          <w:b/>
          <w:bCs/>
          <w:color w:val="auto"/>
          <w:sz w:val="28"/>
          <w:szCs w:val="28"/>
        </w:rPr>
        <w:t>Introduction</w:t>
      </w:r>
    </w:p>
    <w:p w14:paraId="6354C093" w14:textId="77777777" w:rsidR="00D95AC4" w:rsidRPr="000D614E" w:rsidRDefault="00D95AC4" w:rsidP="000813CF">
      <w:pPr>
        <w:spacing w:before="160" w:line="240" w:lineRule="auto"/>
        <w:rPr>
          <w:rFonts w:ascii="Source Sans Pro" w:hAnsi="Source Sans Pro"/>
          <w:strike/>
        </w:rPr>
      </w:pPr>
      <w:r w:rsidRPr="000D614E">
        <w:rPr>
          <w:rFonts w:ascii="Source Sans Pro" w:hAnsi="Source Sans Pro"/>
        </w:rPr>
        <w:t>This position serves as a Management and Program Analyst, GS-0343-09, responsible for a variety of analysis and evaluation focused on improving the efficiency and effectiveness of both line and operating programs and internal administrative operations, organizations or management functions.  The employee performs analytical, planning and evaluative work relating to the functional responsibilities of the organization serviced.</w:t>
      </w:r>
    </w:p>
    <w:p w14:paraId="456CAA62" w14:textId="77777777" w:rsidR="00D95AC4" w:rsidRPr="000D614E" w:rsidRDefault="00D95AC4" w:rsidP="00490F9C">
      <w:pPr>
        <w:spacing w:before="160" w:line="240" w:lineRule="auto"/>
        <w:rPr>
          <w:rFonts w:ascii="Source Sans Pro" w:hAnsi="Source Sans Pro"/>
        </w:rPr>
      </w:pPr>
      <w:r w:rsidRPr="000D614E">
        <w:rPr>
          <w:rFonts w:ascii="Source Sans Pro" w:hAnsi="Source Sans Pro"/>
        </w:rPr>
        <w:t>This template is part of a standardized position description (PD) framework developed by the U.S. Office of Personnel Management (OPM) to support skills-based hiring and classification practices across the federal government. The PD template includes major duties and factor levels aligned with competencies and skills associated with management and program analysis work. Any changes (e.g., pen-and-ink) to the duty statements, factor level descriptions, and benchmarks may jeopardize the classification determination.</w:t>
      </w:r>
    </w:p>
    <w:p w14:paraId="74D1496A" w14:textId="77777777" w:rsidR="00B318E2" w:rsidRPr="000D614E" w:rsidRDefault="00B318E2" w:rsidP="00123A5A">
      <w:pPr>
        <w:pStyle w:val="Heading2"/>
        <w:numPr>
          <w:ilvl w:val="0"/>
          <w:numId w:val="5"/>
        </w:numPr>
        <w:spacing w:line="240" w:lineRule="auto"/>
        <w:ind w:left="270" w:hanging="270"/>
        <w:rPr>
          <w:rFonts w:ascii="Source Sans Pro" w:hAnsi="Source Sans Pro"/>
          <w:b/>
          <w:bCs/>
          <w:color w:val="auto"/>
          <w:sz w:val="28"/>
          <w:szCs w:val="28"/>
        </w:rPr>
      </w:pPr>
      <w:r w:rsidRPr="000D614E">
        <w:rPr>
          <w:rFonts w:ascii="Source Sans Pro" w:hAnsi="Source Sans Pro"/>
          <w:b/>
          <w:bCs/>
          <w:color w:val="auto"/>
          <w:sz w:val="28"/>
          <w:szCs w:val="28"/>
        </w:rPr>
        <w:t>Major Duties</w:t>
      </w:r>
    </w:p>
    <w:p w14:paraId="1BFA6338" w14:textId="77777777" w:rsidR="00B318E2" w:rsidRPr="000D614E" w:rsidRDefault="00F2799A" w:rsidP="00715697">
      <w:pPr>
        <w:pStyle w:val="Heading3"/>
        <w:spacing w:line="240" w:lineRule="auto"/>
        <w:rPr>
          <w:rFonts w:ascii="Source Sans Pro" w:hAnsi="Source Sans Pro"/>
          <w:b/>
          <w:bCs/>
          <w:color w:val="auto"/>
          <w:sz w:val="24"/>
          <w:szCs w:val="24"/>
        </w:rPr>
      </w:pPr>
      <w:r w:rsidRPr="000D614E">
        <w:rPr>
          <w:rFonts w:ascii="Source Sans Pro" w:hAnsi="Source Sans Pro"/>
          <w:b/>
          <w:bCs/>
          <w:color w:val="auto"/>
          <w:sz w:val="24"/>
          <w:szCs w:val="24"/>
        </w:rPr>
        <w:t>Duty 1: Management Analysis, 40%</w:t>
      </w:r>
    </w:p>
    <w:p w14:paraId="6FBD0A9F" w14:textId="77777777" w:rsidR="00395964" w:rsidRPr="000D614E" w:rsidRDefault="00395964" w:rsidP="00395964">
      <w:pPr>
        <w:spacing w:before="160" w:line="240" w:lineRule="auto"/>
        <w:rPr>
          <w:rFonts w:ascii="Source Sans Pro" w:hAnsi="Source Sans Pro"/>
        </w:rPr>
      </w:pPr>
      <w:r w:rsidRPr="000D614E">
        <w:rPr>
          <w:rFonts w:ascii="Source Sans Pro" w:hAnsi="Source Sans Pro"/>
        </w:rPr>
        <w:t xml:space="preserve">Using conventional research techniques or methods, set procedures and analytical tools identified by the supervisor performs a series of tasks to research, analyze and evaluate the efficiency of internal administrative operations, organizations or management. </w:t>
      </w:r>
    </w:p>
    <w:p w14:paraId="424D6734" w14:textId="77777777" w:rsidR="00A5494C" w:rsidRPr="000D614E" w:rsidRDefault="006D1202" w:rsidP="00715697">
      <w:pPr>
        <w:spacing w:before="160" w:line="240" w:lineRule="auto"/>
        <w:rPr>
          <w:rFonts w:ascii="Source Sans Pro" w:hAnsi="Source Sans Pro"/>
        </w:rPr>
      </w:pPr>
      <w:r w:rsidRPr="000D614E">
        <w:rPr>
          <w:rFonts w:ascii="Source Sans Pro" w:hAnsi="Source Sans Pro"/>
        </w:rPr>
        <w:t>Carries out assigned segments of projects and studies involving management issues, operating procedures and management controls, or assists more experienced analysts in the conduct of projects and studies that are intended to improve an organization’s efficiency.</w:t>
      </w:r>
    </w:p>
    <w:p w14:paraId="2E7D1008" w14:textId="77777777" w:rsidR="007F2358" w:rsidRPr="000D614E" w:rsidRDefault="00B067B6" w:rsidP="00715697">
      <w:pPr>
        <w:spacing w:before="160" w:line="240" w:lineRule="auto"/>
        <w:rPr>
          <w:rFonts w:ascii="Source Sans Pro" w:hAnsi="Source Sans Pro"/>
        </w:rPr>
      </w:pPr>
      <w:r w:rsidRPr="000D614E">
        <w:rPr>
          <w:rFonts w:ascii="Source Sans Pro" w:hAnsi="Source Sans Pro"/>
        </w:rPr>
        <w:t>Conducts studies of internal administrative operations, operations and work processes and procedures.  Identifies problems, reviews production standards and work procedures, and makes tentative recommendations for problem resolution.</w:t>
      </w:r>
    </w:p>
    <w:p w14:paraId="0EDCCA17" w14:textId="77777777" w:rsidR="00BA7EBB" w:rsidRPr="000D614E" w:rsidRDefault="007F2358" w:rsidP="00715697">
      <w:pPr>
        <w:spacing w:before="160" w:line="240" w:lineRule="auto"/>
        <w:rPr>
          <w:rFonts w:ascii="Source Sans Pro" w:hAnsi="Source Sans Pro"/>
          <w:b/>
          <w:bCs/>
        </w:rPr>
      </w:pPr>
      <w:r w:rsidRPr="000D614E">
        <w:rPr>
          <w:rFonts w:ascii="Source Sans Pro" w:hAnsi="Source Sans Pro"/>
        </w:rPr>
        <w:t xml:space="preserve">Reviews reports and studies to ensure that user requirements are met and appropriate rules and regulations are utilized. Develop and present findings to management, supporting the decision-making processing for organizational enhancements. </w:t>
      </w:r>
    </w:p>
    <w:p w14:paraId="47419D43" w14:textId="77777777" w:rsidR="00B318E2" w:rsidRPr="000D614E" w:rsidRDefault="00F2799A" w:rsidP="00715697">
      <w:pPr>
        <w:pStyle w:val="Heading3"/>
        <w:spacing w:line="240" w:lineRule="auto"/>
        <w:rPr>
          <w:rFonts w:ascii="Source Sans Pro" w:hAnsi="Source Sans Pro"/>
          <w:b/>
          <w:bCs/>
          <w:color w:val="auto"/>
          <w:sz w:val="24"/>
          <w:szCs w:val="24"/>
        </w:rPr>
      </w:pPr>
      <w:r w:rsidRPr="000D614E">
        <w:rPr>
          <w:rFonts w:ascii="Source Sans Pro" w:hAnsi="Source Sans Pro"/>
          <w:b/>
          <w:bCs/>
          <w:color w:val="auto"/>
          <w:sz w:val="24"/>
          <w:szCs w:val="24"/>
        </w:rPr>
        <w:t>Duty 2: Program Analysis, 40%</w:t>
      </w:r>
    </w:p>
    <w:p w14:paraId="3B3AE310" w14:textId="77777777" w:rsidR="00883CA3" w:rsidRPr="000D614E" w:rsidRDefault="00883CA3" w:rsidP="00883CA3">
      <w:pPr>
        <w:spacing w:before="160" w:line="240" w:lineRule="auto"/>
        <w:rPr>
          <w:rFonts w:ascii="Source Sans Pro" w:hAnsi="Source Sans Pro"/>
        </w:rPr>
      </w:pPr>
      <w:r w:rsidRPr="000D614E">
        <w:rPr>
          <w:rFonts w:ascii="Source Sans Pro" w:hAnsi="Source Sans Pro"/>
        </w:rPr>
        <w:t xml:space="preserve">Participates with the planning and coordinating of all phases of the research and data analysis process, including program analysis, interpretation and reporting of results.  Performs support functions which analyze and evaluate the effectiveness of line or operating programs. Identifies and develops data for use in the management and direction of programs.  </w:t>
      </w:r>
    </w:p>
    <w:p w14:paraId="5D25C0D7" w14:textId="77777777" w:rsidR="00BB573A" w:rsidRPr="000D614E" w:rsidRDefault="001D17FE" w:rsidP="00715697">
      <w:pPr>
        <w:spacing w:before="160" w:line="240" w:lineRule="auto"/>
        <w:rPr>
          <w:rFonts w:ascii="Source Sans Pro" w:hAnsi="Source Sans Pro"/>
        </w:rPr>
      </w:pPr>
      <w:r w:rsidRPr="000D614E">
        <w:rPr>
          <w:rFonts w:ascii="Source Sans Pro" w:hAnsi="Source Sans Pro"/>
        </w:rPr>
        <w:t xml:space="preserve">Assess the performance and efficiency of government programs. </w:t>
      </w:r>
    </w:p>
    <w:p w14:paraId="0C63E4C1" w14:textId="77777777" w:rsidR="006F0452" w:rsidRPr="000D614E" w:rsidRDefault="00E51C70" w:rsidP="00715697">
      <w:pPr>
        <w:spacing w:before="160" w:line="240" w:lineRule="auto"/>
        <w:rPr>
          <w:rFonts w:ascii="Source Sans Pro" w:hAnsi="Source Sans Pro"/>
        </w:rPr>
      </w:pPr>
      <w:r w:rsidRPr="000D614E">
        <w:rPr>
          <w:rFonts w:ascii="Source Sans Pro" w:hAnsi="Source Sans Pro"/>
        </w:rPr>
        <w:t xml:space="preserve">Gathers, extracts, verifies, consolidates and analyzes selected items of program data and statistics for inclusion in reports, development of studies and other work products. Reviews historical data, trends, estimates and projections from a variety of sources to provide requested data and assessments to leadership.  Develop projections and estimates based on past and current data, providing leadership with insights into future program needs and resource requirements.  Maintains awareness of organizational mission and functions to ensure trend analysis is relevant and aligned with strategic objectives.  </w:t>
      </w:r>
    </w:p>
    <w:p w14:paraId="6F4B821F" w14:textId="77777777" w:rsidR="00B24DD2" w:rsidRPr="000D614E" w:rsidRDefault="00B24DD2" w:rsidP="00715697">
      <w:pPr>
        <w:spacing w:before="160" w:line="240" w:lineRule="auto"/>
        <w:rPr>
          <w:rFonts w:ascii="Source Sans Pro" w:hAnsi="Source Sans Pro"/>
        </w:rPr>
      </w:pPr>
      <w:r w:rsidRPr="000D614E">
        <w:rPr>
          <w:rFonts w:ascii="Source Sans Pro" w:hAnsi="Source Sans Pro"/>
        </w:rPr>
        <w:t>Provides support to higher level analysts as required to facilitate program success. Works with program coordinators, departmental staff, stakeholders and team members to compile results and assist in drafting reports or recommendations.</w:t>
      </w:r>
    </w:p>
    <w:p w14:paraId="3ECBE070" w14:textId="77777777" w:rsidR="00E70340" w:rsidRPr="000D614E" w:rsidRDefault="00E70340" w:rsidP="00715697">
      <w:pPr>
        <w:spacing w:before="160" w:line="240" w:lineRule="auto"/>
        <w:rPr>
          <w:rFonts w:ascii="Source Sans Pro" w:hAnsi="Source Sans Pro"/>
        </w:rPr>
      </w:pPr>
      <w:r w:rsidRPr="000D614E">
        <w:rPr>
          <w:rFonts w:ascii="Source Sans Pro" w:hAnsi="Source Sans Pro"/>
        </w:rPr>
        <w:t xml:space="preserve">Prepare detailed reports in a presentable format and contributes data and analysis to program developers. </w:t>
      </w:r>
    </w:p>
    <w:p w14:paraId="2E6E0839" w14:textId="77777777" w:rsidR="00231198" w:rsidRPr="000D614E" w:rsidRDefault="00231198" w:rsidP="00715697">
      <w:pPr>
        <w:pStyle w:val="Heading3"/>
        <w:spacing w:line="240" w:lineRule="auto"/>
        <w:rPr>
          <w:rFonts w:ascii="Source Sans Pro" w:hAnsi="Source Sans Pro"/>
          <w:b/>
          <w:bCs/>
          <w:color w:val="auto"/>
          <w:sz w:val="24"/>
          <w:szCs w:val="24"/>
        </w:rPr>
      </w:pPr>
      <w:r w:rsidRPr="000D614E">
        <w:rPr>
          <w:rFonts w:ascii="Source Sans Pro" w:hAnsi="Source Sans Pro"/>
          <w:b/>
          <w:bCs/>
          <w:color w:val="auto"/>
          <w:sz w:val="24"/>
          <w:szCs w:val="24"/>
        </w:rPr>
        <w:t>Duty 3: Project Management, 20%</w:t>
      </w:r>
    </w:p>
    <w:p w14:paraId="4E3E3CE3" w14:textId="77777777" w:rsidR="7C93880E" w:rsidRPr="000D614E" w:rsidRDefault="7C93880E" w:rsidP="712B1CE2">
      <w:pPr>
        <w:spacing w:before="160" w:line="240" w:lineRule="auto"/>
      </w:pPr>
      <w:r w:rsidRPr="000D614E">
        <w:rPr>
          <w:rFonts w:ascii="Source Sans Pro" w:eastAsia="Source Sans Pro" w:hAnsi="Source Sans Pro" w:cs="Source Sans Pro"/>
        </w:rPr>
        <w:t>Performs routine assignments and coordination duties that relieve higher graded specialists of repetitive or mundane tasks associated with project management.  Assignments are designed to provide the experience needed to familiarize the employee with a range of tasks such as planning, defining, and delineating tasks, milestones, and determining resource requirements for each project assigned; and collaborating with engineering experts, determining the scope of the project, and advising on project activities assuring that project requirements, schedules, and deadlines are met.</w:t>
      </w:r>
    </w:p>
    <w:p w14:paraId="44B2A38F" w14:textId="77777777" w:rsidR="7C93880E" w:rsidRPr="000D614E" w:rsidRDefault="7C93880E" w:rsidP="712B1CE2">
      <w:pPr>
        <w:spacing w:before="160" w:line="240" w:lineRule="auto"/>
      </w:pPr>
      <w:r w:rsidRPr="000D614E">
        <w:rPr>
          <w:rFonts w:ascii="Source Sans Pro" w:eastAsia="Source Sans Pro" w:hAnsi="Source Sans Pro" w:cs="Source Sans Pro"/>
        </w:rPr>
        <w:t>Assists with portions of project administration, to include some limited exposure to leadership and direction that is used in managing and executing project phases and associated contracts. Participates with senior staff in scheduling and managing a project effort to include coordinating, planning, project design, cost estimating, permitting, contracting, construction, and close-out phases.</w:t>
      </w:r>
    </w:p>
    <w:p w14:paraId="14398FA6" w14:textId="77777777" w:rsidR="00B318E2" w:rsidRPr="000D614E" w:rsidRDefault="00B318E2" w:rsidP="00715697">
      <w:pPr>
        <w:spacing w:before="160" w:line="240" w:lineRule="auto"/>
        <w:rPr>
          <w:rFonts w:ascii="Source Sans Pro" w:hAnsi="Source Sans Pro"/>
        </w:rPr>
      </w:pPr>
      <w:r w:rsidRPr="000D614E">
        <w:rPr>
          <w:rFonts w:ascii="Source Sans Pro" w:hAnsi="Source Sans Pro"/>
        </w:rPr>
        <w:t>Performs other duties as assigned.</w:t>
      </w:r>
    </w:p>
    <w:p w14:paraId="7F489FF4" w14:textId="77777777" w:rsidR="00D95AC4" w:rsidRPr="000D614E" w:rsidRDefault="00D95AC4" w:rsidP="00123A5A">
      <w:pPr>
        <w:pStyle w:val="Heading2"/>
        <w:numPr>
          <w:ilvl w:val="0"/>
          <w:numId w:val="5"/>
        </w:numPr>
        <w:spacing w:line="240" w:lineRule="auto"/>
        <w:ind w:left="360" w:hanging="360"/>
        <w:rPr>
          <w:rFonts w:ascii="Source Sans Pro" w:hAnsi="Source Sans Pro"/>
          <w:b/>
          <w:bCs/>
          <w:color w:val="auto"/>
          <w:sz w:val="28"/>
          <w:szCs w:val="28"/>
        </w:rPr>
      </w:pPr>
      <w:r w:rsidRPr="000D614E">
        <w:rPr>
          <w:rFonts w:ascii="Source Sans Pro" w:hAnsi="Source Sans Pro"/>
          <w:b/>
          <w:bCs/>
          <w:color w:val="auto"/>
          <w:sz w:val="28"/>
          <w:szCs w:val="28"/>
        </w:rPr>
        <w:t>Factor Level Descriptions</w:t>
      </w:r>
    </w:p>
    <w:p w14:paraId="202D4CE0" w14:textId="77777777" w:rsidR="00715697" w:rsidRPr="000D614E" w:rsidRDefault="00D95AC4" w:rsidP="00715697">
      <w:pPr>
        <w:pStyle w:val="Heading3"/>
        <w:spacing w:line="240" w:lineRule="auto"/>
        <w:rPr>
          <w:rFonts w:ascii="Source Sans Pro" w:hAnsi="Source Sans Pro"/>
          <w:b/>
          <w:bCs/>
          <w:color w:val="auto"/>
          <w:sz w:val="24"/>
          <w:szCs w:val="24"/>
        </w:rPr>
      </w:pPr>
      <w:r w:rsidRPr="000D614E">
        <w:rPr>
          <w:rFonts w:ascii="Source Sans Pro" w:hAnsi="Source Sans Pro"/>
          <w:b/>
          <w:bCs/>
          <w:color w:val="auto"/>
          <w:sz w:val="24"/>
          <w:szCs w:val="24"/>
        </w:rPr>
        <w:t>Factor 1: Knowledge Required by the Position, Level 1-6 (960 Points)</w:t>
      </w:r>
    </w:p>
    <w:p w14:paraId="04EB0352" w14:textId="77777777" w:rsidR="0017050A" w:rsidRPr="000D614E" w:rsidRDefault="00344EC0" w:rsidP="009B58C7">
      <w:pPr>
        <w:spacing w:line="240" w:lineRule="auto"/>
        <w:rPr>
          <w:rFonts w:ascii="Source Sans Pro" w:hAnsi="Source Sans Pro"/>
          <w:bCs/>
        </w:rPr>
      </w:pPr>
      <w:r w:rsidRPr="000D614E">
        <w:rPr>
          <w:rFonts w:ascii="Source Sans Pro" w:hAnsi="Source Sans Pro"/>
          <w:bCs/>
        </w:rPr>
        <w:t>Knowledge of Federal and agency regulations and directives as well as organizational specific directives as well as organizational specific directives, programs, and missions to understand their impact on programs.</w:t>
      </w:r>
    </w:p>
    <w:p w14:paraId="46EB2161" w14:textId="77777777" w:rsidR="009E4128" w:rsidRPr="000D614E" w:rsidRDefault="0034556A" w:rsidP="009B58C7">
      <w:pPr>
        <w:spacing w:line="240" w:lineRule="auto"/>
        <w:rPr>
          <w:rFonts w:ascii="Source Sans Pro" w:hAnsi="Source Sans Pro"/>
          <w:bCs/>
        </w:rPr>
      </w:pPr>
      <w:r w:rsidRPr="000D614E">
        <w:rPr>
          <w:rFonts w:ascii="Source Sans Pro" w:hAnsi="Source Sans Pro"/>
          <w:bCs/>
        </w:rPr>
        <w:t xml:space="preserve">Knowledge of management analysis techniques to identify, consider and resolve issues or problems. </w:t>
      </w:r>
    </w:p>
    <w:p w14:paraId="456C4FBE" w14:textId="77777777" w:rsidR="00B067B6" w:rsidRPr="000D614E" w:rsidRDefault="00B067B6" w:rsidP="009B58C7">
      <w:pPr>
        <w:spacing w:line="240" w:lineRule="auto"/>
        <w:rPr>
          <w:rFonts w:ascii="Source Sans Pro" w:hAnsi="Source Sans Pro"/>
          <w:bCs/>
        </w:rPr>
      </w:pPr>
      <w:r w:rsidRPr="000D614E">
        <w:rPr>
          <w:rFonts w:ascii="Source Sans Pro" w:hAnsi="Source Sans Pro"/>
          <w:bCs/>
        </w:rPr>
        <w:t xml:space="preserve">Skill in briefing managing and communicating tentative recommendations regarding efficiency in program operations. </w:t>
      </w:r>
    </w:p>
    <w:p w14:paraId="673C0D21" w14:textId="77777777" w:rsidR="0017050A" w:rsidRPr="000D614E" w:rsidRDefault="006D20BD" w:rsidP="009B58C7">
      <w:pPr>
        <w:spacing w:line="240" w:lineRule="auto"/>
        <w:rPr>
          <w:rFonts w:ascii="Source Sans Pro" w:hAnsi="Source Sans Pro"/>
          <w:bCs/>
        </w:rPr>
      </w:pPr>
      <w:r w:rsidRPr="000D614E">
        <w:rPr>
          <w:rFonts w:ascii="Source Sans Pro" w:hAnsi="Source Sans Pro"/>
          <w:bCs/>
        </w:rPr>
        <w:t xml:space="preserve">Familiarity with the organization’s mission and functions in order to perform management and program analysis within the organization. </w:t>
      </w:r>
    </w:p>
    <w:p w14:paraId="05D0946B" w14:textId="77777777" w:rsidR="00CD5377" w:rsidRPr="000D614E" w:rsidRDefault="00CD5377" w:rsidP="009B58C7">
      <w:pPr>
        <w:pStyle w:val="TimesNoSpace"/>
        <w:rPr>
          <w:rFonts w:ascii="Source Sans Pro" w:hAnsi="Source Sans Pro"/>
        </w:rPr>
      </w:pPr>
      <w:r w:rsidRPr="000D614E">
        <w:rPr>
          <w:rFonts w:ascii="Source Sans Pro" w:hAnsi="Source Sans Pro"/>
        </w:rPr>
        <w:t>Knowledge of project management to work with team members in the coordination of team efforts.</w:t>
      </w:r>
    </w:p>
    <w:p w14:paraId="2DDA6FCA" w14:textId="77777777" w:rsidR="00CD5377" w:rsidRPr="000D614E" w:rsidRDefault="00CD5377" w:rsidP="009B58C7">
      <w:pPr>
        <w:pStyle w:val="TimesNoSpace"/>
        <w:rPr>
          <w:rFonts w:ascii="Source Sans Pro" w:hAnsi="Source Sans Pro"/>
          <w:b/>
          <w:bCs/>
        </w:rPr>
      </w:pPr>
    </w:p>
    <w:p w14:paraId="2FFF6496" w14:textId="77777777" w:rsidR="0080540B" w:rsidRPr="000D614E" w:rsidRDefault="007202CE" w:rsidP="009B58C7">
      <w:pPr>
        <w:spacing w:line="240" w:lineRule="auto"/>
        <w:rPr>
          <w:rFonts w:ascii="Source Sans Pro" w:hAnsi="Source Sans Pro"/>
          <w:bCs/>
        </w:rPr>
      </w:pPr>
      <w:r w:rsidRPr="000D614E">
        <w:rPr>
          <w:rFonts w:ascii="Source Sans Pro" w:hAnsi="Source Sans Pro"/>
          <w:bCs/>
        </w:rPr>
        <w:t xml:space="preserve">Knowledge and skill in basic qualitative and quantitative analytical techniques and methods sufficient to analyze and evaluate data to identify trends, estimates and projections. </w:t>
      </w:r>
    </w:p>
    <w:p w14:paraId="73C29DEA" w14:textId="77777777" w:rsidR="00651156" w:rsidRPr="000D614E" w:rsidRDefault="000A5EED" w:rsidP="009B58C7">
      <w:pPr>
        <w:spacing w:before="160" w:line="240" w:lineRule="auto"/>
        <w:rPr>
          <w:rFonts w:ascii="Source Sans Pro" w:hAnsi="Source Sans Pro"/>
        </w:rPr>
      </w:pPr>
      <w:r w:rsidRPr="000D614E">
        <w:rPr>
          <w:rFonts w:ascii="Source Sans Pro" w:hAnsi="Source Sans Pro"/>
        </w:rPr>
        <w:t xml:space="preserve">Ability to identify and analyze problems, using sound reasoning to arrive at conclusions and find alternative solutions to routine problems.  </w:t>
      </w:r>
    </w:p>
    <w:p w14:paraId="0C310888" w14:textId="77777777" w:rsidR="00715697" w:rsidRPr="000D614E" w:rsidRDefault="00D95AC4" w:rsidP="009B58C7">
      <w:pPr>
        <w:pStyle w:val="Heading3"/>
        <w:spacing w:line="240" w:lineRule="auto"/>
        <w:rPr>
          <w:rFonts w:ascii="Source Sans Pro" w:hAnsi="Source Sans Pro"/>
          <w:b/>
          <w:bCs/>
          <w:color w:val="auto"/>
          <w:sz w:val="24"/>
          <w:szCs w:val="24"/>
        </w:rPr>
      </w:pPr>
      <w:r w:rsidRPr="000D614E">
        <w:rPr>
          <w:rFonts w:ascii="Source Sans Pro" w:hAnsi="Source Sans Pro"/>
          <w:b/>
          <w:bCs/>
          <w:color w:val="auto"/>
          <w:sz w:val="24"/>
          <w:szCs w:val="24"/>
        </w:rPr>
        <w:t>Factor 2: Supervisory Controls, Level 2-3 (275 Points)</w:t>
      </w:r>
    </w:p>
    <w:p w14:paraId="5020F9E2" w14:textId="77777777" w:rsidR="008B5E27" w:rsidRPr="000D614E" w:rsidRDefault="712B1CE2" w:rsidP="009B58C7">
      <w:pPr>
        <w:spacing w:line="240" w:lineRule="auto"/>
        <w:rPr>
          <w:rFonts w:ascii="Source Sans Pro" w:hAnsi="Source Sans Pro"/>
        </w:rPr>
      </w:pPr>
      <w:r w:rsidRPr="000D614E">
        <w:rPr>
          <w:rFonts w:ascii="Source Sans Pro" w:hAnsi="Source Sans Pro"/>
        </w:rPr>
        <w:t xml:space="preserve">The supervisor establishes basic tasks by setting goals, determining priorities, and specifying deadlines. The supervisor or senior staff assists the incumbent with unusual situations for which there are no clear precedents or go beyond the scope of the supervisor’s guidance. The incumbent plans and carries out the work assignments and handles problems and deviations in accordance with the supervisor’s instructions, established policies, or previous training. Completed work is usually evaluated for technical soundness, appropriateness, and conformity to policy, guidance, and requirements. The methods used are not usually reviewed in detail. </w:t>
      </w:r>
    </w:p>
    <w:p w14:paraId="1C1F40F3" w14:textId="77777777" w:rsidR="00715697" w:rsidRPr="000D614E" w:rsidRDefault="00D95AC4" w:rsidP="009B58C7">
      <w:pPr>
        <w:pStyle w:val="Heading3"/>
        <w:spacing w:line="240" w:lineRule="auto"/>
        <w:rPr>
          <w:rFonts w:ascii="Source Sans Pro" w:hAnsi="Source Sans Pro"/>
          <w:b/>
          <w:bCs/>
          <w:color w:val="auto"/>
          <w:sz w:val="24"/>
          <w:szCs w:val="24"/>
        </w:rPr>
      </w:pPr>
      <w:r w:rsidRPr="000D614E">
        <w:rPr>
          <w:rFonts w:ascii="Source Sans Pro" w:hAnsi="Source Sans Pro"/>
          <w:b/>
          <w:bCs/>
          <w:color w:val="auto"/>
          <w:sz w:val="24"/>
          <w:szCs w:val="24"/>
        </w:rPr>
        <w:t>Factor 3: Guidelines, Level 3-3 (275 Points)</w:t>
      </w:r>
    </w:p>
    <w:p w14:paraId="760B68B1" w14:textId="77777777" w:rsidR="009D2856" w:rsidRPr="000D614E" w:rsidRDefault="00FA6596" w:rsidP="009B58C7">
      <w:pPr>
        <w:tabs>
          <w:tab w:val="left" w:pos="6480"/>
        </w:tabs>
        <w:spacing w:line="240" w:lineRule="auto"/>
        <w:rPr>
          <w:rFonts w:ascii="Source Sans Pro" w:eastAsia="Calibri" w:hAnsi="Source Sans Pro" w:cs="Times New Roman"/>
          <w:kern w:val="0"/>
          <w14:ligatures w14:val="none"/>
        </w:rPr>
      </w:pPr>
      <w:r w:rsidRPr="000D614E">
        <w:rPr>
          <w:rFonts w:ascii="Source Sans Pro" w:hAnsi="Source Sans Pro" w:cs="Verdana"/>
          <w:kern w:val="0"/>
        </w:rPr>
        <w:t>Guidelines consist of standard Federal regulations and organizational directives covering</w:t>
      </w:r>
      <w:r w:rsidRPr="000D614E">
        <w:rPr>
          <w:rFonts w:ascii="Source Sans Pro" w:hAnsi="Source Sans Pro" w:cs="Times New Roman"/>
        </w:rPr>
        <w:t xml:space="preserve"> the application of analytical methods and techniques (statistical, descriptive or evaluative) and instructions and manuals covering the subjects involved (e.g., organizations, equipment, procedures, policies, and regulations).  Analytical methods contained in the guidelines are not always directly applicable to specific work assignments, however, precedent studies of similar subjects are available for reference. The employee uses judgment in choosing, interpreting, or adapting available guidelines to specific issues or subjects studied. </w:t>
      </w:r>
      <w:r w:rsidRPr="000D614E">
        <w:rPr>
          <w:rFonts w:ascii="Source Sans Pro" w:eastAsia="Calibri" w:hAnsi="Source Sans Pro" w:cs="Times New Roman"/>
          <w:bCs/>
          <w:kern w:val="0"/>
          <w14:ligatures w14:val="none"/>
        </w:rPr>
        <w:t>The employee analyzes the problem and the current guidelines and makes recommendations for changes. The incumbent must use judgment in researching regulations, and in determining the relationship between guidelines and effective project management.</w:t>
      </w:r>
    </w:p>
    <w:p w14:paraId="2EBC33E8" w14:textId="77777777" w:rsidR="0008260A" w:rsidRPr="000D614E" w:rsidRDefault="00D95AC4" w:rsidP="009B58C7">
      <w:pPr>
        <w:pStyle w:val="Heading3"/>
        <w:spacing w:line="240" w:lineRule="auto"/>
        <w:rPr>
          <w:rFonts w:ascii="Source Sans Pro" w:hAnsi="Source Sans Pro"/>
          <w:b/>
          <w:bCs/>
          <w:color w:val="auto"/>
          <w:sz w:val="24"/>
          <w:szCs w:val="24"/>
        </w:rPr>
      </w:pPr>
      <w:r w:rsidRPr="000D614E">
        <w:rPr>
          <w:rFonts w:ascii="Source Sans Pro" w:hAnsi="Source Sans Pro"/>
          <w:b/>
          <w:bCs/>
          <w:color w:val="auto"/>
          <w:sz w:val="24"/>
          <w:szCs w:val="24"/>
        </w:rPr>
        <w:t>Factor 4: Complexity, Level 4-3 (150 Points)</w:t>
      </w:r>
    </w:p>
    <w:p w14:paraId="05200A73" w14:textId="77777777" w:rsidR="00011333" w:rsidRPr="000D614E" w:rsidRDefault="00C468AD" w:rsidP="009B58C7">
      <w:pPr>
        <w:spacing w:before="160" w:line="240" w:lineRule="auto"/>
        <w:rPr>
          <w:rFonts w:ascii="Source Sans Pro" w:hAnsi="Source Sans Pro" w:cs="Times New Roman"/>
        </w:rPr>
      </w:pPr>
      <w:r w:rsidRPr="000D614E">
        <w:rPr>
          <w:rFonts w:ascii="Source Sans Pro" w:hAnsi="Source Sans Pro" w:cs="Times New Roman"/>
        </w:rPr>
        <w:t>Work principally involves dealing with problems and relationships of a procedural nature rather than the substance of work operations, issues, or other subjects studied. The incumbent uses analytical and evaluative techniques to identify, analyze and propose solutions to issues or problems of a procedural or factual nature.</w:t>
      </w:r>
    </w:p>
    <w:p w14:paraId="393D95F9" w14:textId="77777777" w:rsidR="0008260A" w:rsidRPr="000D614E" w:rsidRDefault="0008260A" w:rsidP="001273CD">
      <w:pPr>
        <w:spacing w:before="160" w:line="240" w:lineRule="auto"/>
        <w:rPr>
          <w:rFonts w:ascii="Source Sans Pro" w:hAnsi="Source Sans Pro" w:cs="Times New Roman"/>
        </w:rPr>
      </w:pPr>
      <w:r w:rsidRPr="000D614E">
        <w:rPr>
          <w:rFonts w:ascii="Source Sans Pro" w:hAnsi="Source Sans Pro" w:cs="Times New Roman"/>
        </w:rPr>
        <w:t xml:space="preserve"> The employee uses accepted analytical techniques such as task analysis, work simplification, work-flow charts, workload measurement, and trend analysis to the resolution of procedural problems affecting the efficiency, effectiveness, or productivity of the organization and/or workers studied.  </w:t>
      </w:r>
      <w:r w:rsidRPr="000D614E">
        <w:rPr>
          <w:rFonts w:ascii="Source Sans Pro" w:hAnsi="Source Sans Pro"/>
        </w:rPr>
        <w:t>The employee examines the data provided in the assignment, evaluates multiple methods for data analysis, and employs the most effective analytical techniques for trend analysis, which are typically procedural in nature.</w:t>
      </w:r>
    </w:p>
    <w:p w14:paraId="0AAF5424" w14:textId="77777777" w:rsidR="00205BE4" w:rsidRPr="000D614E" w:rsidRDefault="00205BE4" w:rsidP="001273CD">
      <w:pPr>
        <w:spacing w:before="160" w:line="240" w:lineRule="auto"/>
        <w:rPr>
          <w:rFonts w:ascii="Source Sans Pro" w:hAnsi="Source Sans Pro" w:cs="Times New Roman"/>
        </w:rPr>
      </w:pPr>
      <w:r w:rsidRPr="000D614E">
        <w:rPr>
          <w:rFonts w:ascii="Source Sans Pro" w:hAnsi="Source Sans Pro" w:cs="Times New Roman"/>
        </w:rPr>
        <w:t xml:space="preserve">The work involves areas with varied and unique functions.  Assignments require analysis of issues for effectiveness, efficiency and productivity.  The incumbent makes decisions regarding what needs to be done based on an analysis of the subject under review.  The incumbent identifies the conditions involved and analyzes the information gathered to determine the appropriate steps and to provide tentative recommendations.  </w:t>
      </w:r>
    </w:p>
    <w:p w14:paraId="033BA506" w14:textId="77777777" w:rsidR="00646DB0" w:rsidRPr="000D614E" w:rsidRDefault="00646DB0" w:rsidP="001273CD">
      <w:pPr>
        <w:spacing w:before="160" w:line="240" w:lineRule="auto"/>
        <w:rPr>
          <w:rFonts w:ascii="Source Sans Pro" w:hAnsi="Source Sans Pro" w:cs="Times New Roman"/>
        </w:rPr>
      </w:pPr>
      <w:r w:rsidRPr="000D614E">
        <w:rPr>
          <w:rFonts w:ascii="Source Sans Pro" w:hAnsi="Source Sans Pro"/>
        </w:rPr>
        <w:t>The employee exercises sound judgment when addressing observable situations, generating reports, and conducting evaluations that align with objectives by employing established analytical methods.</w:t>
      </w:r>
    </w:p>
    <w:p w14:paraId="223696A5" w14:textId="77777777" w:rsidR="00715697" w:rsidRPr="000D614E" w:rsidRDefault="00D95AC4" w:rsidP="001273CD">
      <w:pPr>
        <w:pStyle w:val="Heading3"/>
        <w:spacing w:line="240" w:lineRule="auto"/>
        <w:rPr>
          <w:rFonts w:ascii="Source Sans Pro" w:hAnsi="Source Sans Pro"/>
          <w:b/>
          <w:bCs/>
          <w:color w:val="auto"/>
          <w:sz w:val="24"/>
          <w:szCs w:val="24"/>
        </w:rPr>
      </w:pPr>
      <w:r w:rsidRPr="000D614E">
        <w:rPr>
          <w:rFonts w:ascii="Source Sans Pro" w:hAnsi="Source Sans Pro"/>
          <w:b/>
          <w:bCs/>
          <w:color w:val="auto"/>
          <w:sz w:val="24"/>
          <w:szCs w:val="24"/>
        </w:rPr>
        <w:t>Factor 5: Scope and Effect, Level 5-3 (150 Points)</w:t>
      </w:r>
    </w:p>
    <w:p w14:paraId="233E0C04" w14:textId="77777777" w:rsidR="0053006B" w:rsidRPr="000D614E" w:rsidRDefault="0053006B" w:rsidP="004343DA">
      <w:pPr>
        <w:pStyle w:val="BodyText"/>
        <w:spacing w:after="0" w:line="240" w:lineRule="auto"/>
        <w:rPr>
          <w:rFonts w:ascii="Source Sans Pro" w:hAnsi="Source Sans Pro"/>
        </w:rPr>
      </w:pPr>
      <w:r w:rsidRPr="000D614E">
        <w:rPr>
          <w:rFonts w:ascii="Source Sans Pro" w:hAnsi="Source Sans Pro"/>
        </w:rPr>
        <w:t xml:space="preserve">The position combines studies which propose to assess productivity, increase efficiency and effectiveness of both program operations and organizational operations such as those within a records or clerical organization.  The employee might also work on parts of larger studies focused on administrative organizations or help assess how effective programs are at the operational level.  Typical work will involve identifying problems, studying, analyzing and making recommendations concerning the efficiency and productivity of administrative operations in various areas of the organization.  Findings and reports from the studies form the basis for management decisions affecting the efficiency and economy of operations.  </w:t>
      </w:r>
    </w:p>
    <w:p w14:paraId="1E5FB84B" w14:textId="77777777" w:rsidR="00715697" w:rsidRPr="000D614E" w:rsidRDefault="00D95AC4" w:rsidP="001273CD">
      <w:pPr>
        <w:pStyle w:val="Heading3"/>
        <w:spacing w:line="240" w:lineRule="auto"/>
        <w:rPr>
          <w:rFonts w:ascii="Source Sans Pro" w:hAnsi="Source Sans Pro"/>
          <w:b/>
          <w:bCs/>
          <w:color w:val="auto"/>
          <w:sz w:val="24"/>
          <w:szCs w:val="24"/>
        </w:rPr>
      </w:pPr>
      <w:r w:rsidRPr="000D614E">
        <w:rPr>
          <w:rFonts w:ascii="Source Sans Pro" w:hAnsi="Source Sans Pro"/>
          <w:b/>
          <w:bCs/>
          <w:color w:val="auto"/>
          <w:sz w:val="24"/>
          <w:szCs w:val="24"/>
        </w:rPr>
        <w:t>Factors 6 &amp; 7: Personal Contacts / Purpose of Contacts, Level 6/7-2b (175 Points)</w:t>
      </w:r>
    </w:p>
    <w:p w14:paraId="592DC99F" w14:textId="77777777" w:rsidR="00455D6D" w:rsidRPr="000D614E" w:rsidRDefault="00455D6D" w:rsidP="001273CD">
      <w:pPr>
        <w:spacing w:before="160" w:line="240" w:lineRule="auto"/>
        <w:rPr>
          <w:rFonts w:ascii="Source Sans Pro" w:hAnsi="Source Sans Pro"/>
          <w:i/>
          <w:iCs/>
        </w:rPr>
      </w:pPr>
      <w:r w:rsidRPr="000D614E">
        <w:rPr>
          <w:rFonts w:ascii="Source Sans Pro" w:hAnsi="Source Sans Pro"/>
          <w:i/>
          <w:iCs/>
        </w:rPr>
        <w:t>Personal Contacts</w:t>
      </w:r>
    </w:p>
    <w:p w14:paraId="4C9CB154" w14:textId="77777777" w:rsidR="00B964F7" w:rsidRPr="000D614E" w:rsidRDefault="001C29C5" w:rsidP="001273CD">
      <w:pPr>
        <w:spacing w:before="160" w:line="240" w:lineRule="auto"/>
        <w:rPr>
          <w:rFonts w:ascii="Source Sans Pro" w:hAnsi="Source Sans Pro"/>
        </w:rPr>
      </w:pPr>
      <w:r w:rsidRPr="000D614E">
        <w:rPr>
          <w:rFonts w:ascii="Source Sans Pro" w:hAnsi="Source Sans Pro"/>
        </w:rPr>
        <w:t>Contacts are with employees, supervisors, and managers in the agency but outside the immediate organization, including representatives from contactors, and other offices located elsewhere.</w:t>
      </w:r>
    </w:p>
    <w:p w14:paraId="324BB1D1" w14:textId="77777777" w:rsidR="00455D6D" w:rsidRPr="000D614E" w:rsidRDefault="00455D6D" w:rsidP="001273CD">
      <w:pPr>
        <w:spacing w:before="160" w:line="240" w:lineRule="auto"/>
        <w:rPr>
          <w:rFonts w:ascii="Source Sans Pro" w:hAnsi="Source Sans Pro"/>
          <w:i/>
          <w:iCs/>
        </w:rPr>
      </w:pPr>
      <w:r w:rsidRPr="000D614E">
        <w:rPr>
          <w:rFonts w:ascii="Source Sans Pro" w:hAnsi="Source Sans Pro"/>
          <w:i/>
          <w:iCs/>
        </w:rPr>
        <w:t>Purpose of Contacts</w:t>
      </w:r>
    </w:p>
    <w:p w14:paraId="1CF171A6" w14:textId="77777777" w:rsidR="007F1169" w:rsidRPr="000D614E" w:rsidRDefault="007F1169" w:rsidP="001273CD">
      <w:pPr>
        <w:spacing w:before="160" w:line="240" w:lineRule="auto"/>
        <w:rPr>
          <w:rFonts w:ascii="Source Sans Pro" w:hAnsi="Source Sans Pro"/>
          <w:b/>
          <w:bCs/>
        </w:rPr>
      </w:pPr>
      <w:r w:rsidRPr="000D614E">
        <w:rPr>
          <w:rFonts w:ascii="Source Sans Pro" w:hAnsi="Source Sans Pro"/>
        </w:rPr>
        <w:t xml:space="preserve">Contacts are to coordinate plans, gather information, </w:t>
      </w:r>
      <w:r w:rsidRPr="000D614E">
        <w:rPr>
          <w:rFonts w:ascii="Source Sans Pro" w:eastAsia="Times New Roman" w:hAnsi="Source Sans Pro" w:cs="Times New Roman"/>
          <w:kern w:val="0"/>
          <w14:ligatures w14:val="none"/>
        </w:rPr>
        <w:t xml:space="preserve">provide advice on non-controversial issues; </w:t>
      </w:r>
      <w:r w:rsidRPr="000D614E">
        <w:rPr>
          <w:rFonts w:ascii="Source Sans Pro" w:hAnsi="Source Sans Pro"/>
        </w:rPr>
        <w:t>and give advice on resolving problems on shared work efforts.</w:t>
      </w:r>
    </w:p>
    <w:p w14:paraId="75A1B528" w14:textId="77777777" w:rsidR="00715697" w:rsidRPr="000D614E" w:rsidRDefault="00D95AC4" w:rsidP="00715697">
      <w:pPr>
        <w:pStyle w:val="Heading3"/>
        <w:spacing w:line="240" w:lineRule="auto"/>
        <w:rPr>
          <w:rFonts w:ascii="Source Sans Pro" w:hAnsi="Source Sans Pro"/>
          <w:b/>
          <w:bCs/>
          <w:color w:val="auto"/>
          <w:sz w:val="24"/>
          <w:szCs w:val="24"/>
        </w:rPr>
      </w:pPr>
      <w:r w:rsidRPr="000D614E">
        <w:rPr>
          <w:rFonts w:ascii="Source Sans Pro" w:hAnsi="Source Sans Pro"/>
          <w:b/>
          <w:bCs/>
          <w:color w:val="auto"/>
          <w:sz w:val="24"/>
          <w:szCs w:val="24"/>
        </w:rPr>
        <w:t>Factor 8: Physical Demands, Level 8-1 (5 Points)</w:t>
      </w:r>
    </w:p>
    <w:p w14:paraId="57AFC726" w14:textId="77777777" w:rsidR="00D95AC4" w:rsidRPr="000D614E" w:rsidRDefault="00D95AC4" w:rsidP="00715697">
      <w:pPr>
        <w:spacing w:before="160" w:line="240" w:lineRule="auto"/>
        <w:rPr>
          <w:rFonts w:ascii="Source Sans Pro" w:hAnsi="Source Sans Pro"/>
        </w:rPr>
      </w:pPr>
      <w:r w:rsidRPr="000D614E">
        <w:rPr>
          <w:rFonts w:ascii="Source Sans Pro" w:hAnsi="Source Sans Pro"/>
        </w:rPr>
        <w:t>The work is primarily sedentary and performed in an office or virtual environment. Occasional walking, standing, or carrying of light materials may be required. Travel and extended hours may occasionally be necessary to meet project deadlines or attend meetings.</w:t>
      </w:r>
    </w:p>
    <w:p w14:paraId="0D77F452" w14:textId="77777777" w:rsidR="00715697" w:rsidRPr="000D614E" w:rsidRDefault="00D95AC4" w:rsidP="00715697">
      <w:pPr>
        <w:pStyle w:val="Heading3"/>
        <w:spacing w:line="240" w:lineRule="auto"/>
        <w:rPr>
          <w:rFonts w:ascii="Source Sans Pro" w:hAnsi="Source Sans Pro"/>
          <w:b/>
          <w:bCs/>
          <w:color w:val="auto"/>
          <w:sz w:val="24"/>
          <w:szCs w:val="24"/>
        </w:rPr>
      </w:pPr>
      <w:r w:rsidRPr="000D614E">
        <w:rPr>
          <w:rFonts w:ascii="Source Sans Pro" w:hAnsi="Source Sans Pro"/>
          <w:b/>
          <w:bCs/>
          <w:color w:val="auto"/>
          <w:sz w:val="24"/>
          <w:szCs w:val="24"/>
        </w:rPr>
        <w:t>Factor 9: Work Environment, Level 9-1 (5 Points)</w:t>
      </w:r>
    </w:p>
    <w:p w14:paraId="4DE49666" w14:textId="77777777" w:rsidR="00D95AC4" w:rsidRPr="000D614E" w:rsidRDefault="00D95AC4" w:rsidP="00715697">
      <w:pPr>
        <w:spacing w:before="160" w:line="240" w:lineRule="auto"/>
        <w:rPr>
          <w:rFonts w:ascii="Source Sans Pro" w:hAnsi="Source Sans Pro"/>
        </w:rPr>
      </w:pPr>
      <w:r w:rsidRPr="000D614E">
        <w:rPr>
          <w:rFonts w:ascii="Source Sans Pro" w:hAnsi="Source Sans Pro"/>
        </w:rPr>
        <w:t>The work is performed in a typical office setting with adequate lighting, ventilation, and temperature control. Normal safety precautions are observed. Occasional travel may be required for meetings, site visits, or conferences.</w:t>
      </w:r>
    </w:p>
    <w:p w14:paraId="556AB220" w14:textId="77777777" w:rsidR="00706EE3" w:rsidRPr="000D614E" w:rsidRDefault="00706EE3" w:rsidP="00123A5A">
      <w:pPr>
        <w:pStyle w:val="Heading2"/>
        <w:widowControl w:val="0"/>
        <w:numPr>
          <w:ilvl w:val="0"/>
          <w:numId w:val="5"/>
        </w:numPr>
        <w:spacing w:after="160"/>
        <w:ind w:left="360" w:hanging="360"/>
        <w:rPr>
          <w:rFonts w:ascii="Source Sans Pro" w:eastAsia="Source Sans Pro" w:hAnsi="Source Sans Pro" w:cs="Source Sans Pro"/>
          <w:b/>
          <w:bCs/>
          <w:caps/>
          <w:color w:val="auto"/>
          <w:sz w:val="28"/>
          <w:szCs w:val="28"/>
        </w:rPr>
      </w:pPr>
      <w:r w:rsidRPr="000D614E">
        <w:rPr>
          <w:rFonts w:ascii="Source Sans Pro" w:eastAsia="Source Sans Pro" w:hAnsi="Source Sans Pro" w:cs="Source Sans Pro"/>
          <w:b/>
          <w:bCs/>
          <w:caps/>
          <w:color w:val="auto"/>
          <w:sz w:val="28"/>
          <w:szCs w:val="28"/>
        </w:rPr>
        <w:t>c</w:t>
      </w:r>
      <w:r w:rsidRPr="000D614E">
        <w:rPr>
          <w:rFonts w:ascii="Source Sans Pro" w:eastAsia="Source Sans Pro" w:hAnsi="Source Sans Pro" w:cs="Source Sans Pro"/>
          <w:b/>
          <w:bCs/>
          <w:color w:val="auto"/>
          <w:sz w:val="28"/>
          <w:szCs w:val="28"/>
        </w:rPr>
        <w:t>lassification Summary</w:t>
      </w:r>
      <w:r w:rsidRPr="000D614E">
        <w:rPr>
          <w:rFonts w:ascii="Source Sans Pro" w:eastAsia="Source Sans Pro" w:hAnsi="Source Sans Pro" w:cs="Source Sans Pro"/>
          <w:b/>
          <w:bCs/>
          <w:caps/>
          <w:color w:val="auto"/>
          <w:sz w:val="28"/>
          <w:szCs w:val="28"/>
        </w:rPr>
        <w:t xml:space="preserve"> </w:t>
      </w:r>
    </w:p>
    <w:p w14:paraId="7940651D" w14:textId="77777777" w:rsidR="00706EE3" w:rsidRPr="000D614E" w:rsidRDefault="00706EE3" w:rsidP="00715697">
      <w:pPr>
        <w:pStyle w:val="NoSpacing"/>
        <w:widowControl w:val="0"/>
        <w:spacing w:before="160" w:after="160"/>
        <w:rPr>
          <w:rFonts w:ascii="Source Sans Pro" w:eastAsia="Source Sans Pro" w:hAnsi="Source Sans Pro" w:cs="Source Sans Pro"/>
          <w:b/>
          <w:bCs/>
        </w:rPr>
      </w:pPr>
      <w:r w:rsidRPr="000D614E">
        <w:rPr>
          <w:rFonts w:ascii="Source Sans Pro" w:eastAsia="Source Sans Pro" w:hAnsi="Source Sans Pro" w:cs="Source Sans Pro"/>
          <w:b/>
          <w:bCs/>
        </w:rPr>
        <w:t>References:</w:t>
      </w:r>
    </w:p>
    <w:p w14:paraId="36741487" w14:textId="77777777" w:rsidR="00706EE3" w:rsidRPr="000D614E" w:rsidRDefault="00706EE3" w:rsidP="00D94D82">
      <w:pPr>
        <w:pStyle w:val="NoSpacing"/>
        <w:widowControl w:val="0"/>
        <w:numPr>
          <w:ilvl w:val="0"/>
          <w:numId w:val="6"/>
        </w:numPr>
        <w:spacing w:before="160" w:after="160"/>
        <w:contextualSpacing/>
        <w:rPr>
          <w:rFonts w:ascii="Source Sans Pro" w:eastAsia="Source Sans Pro" w:hAnsi="Source Sans Pro" w:cs="Source Sans Pro"/>
        </w:rPr>
      </w:pPr>
      <w:r w:rsidRPr="000D614E">
        <w:rPr>
          <w:rFonts w:ascii="Source Sans Pro" w:eastAsia="Source Sans Pro" w:hAnsi="Source Sans Pro" w:cs="Source Sans Pro"/>
        </w:rPr>
        <w:t>U.S. Office Personnel Management (OPM), Position Classification Flysheet for Management and Program Analysis Series, 0343, May 2024;</w:t>
      </w:r>
    </w:p>
    <w:p w14:paraId="1E4456C9" w14:textId="77777777" w:rsidR="00706EE3" w:rsidRPr="000D614E" w:rsidRDefault="00706EE3" w:rsidP="00D94D82">
      <w:pPr>
        <w:pStyle w:val="NoSpacing"/>
        <w:widowControl w:val="0"/>
        <w:numPr>
          <w:ilvl w:val="0"/>
          <w:numId w:val="6"/>
        </w:numPr>
        <w:spacing w:before="160" w:after="160"/>
        <w:contextualSpacing/>
        <w:rPr>
          <w:rFonts w:ascii="Source Sans Pro" w:eastAsia="Source Sans Pro" w:hAnsi="Source Sans Pro" w:cs="Source Sans Pro"/>
        </w:rPr>
      </w:pPr>
      <w:r w:rsidRPr="000D614E">
        <w:rPr>
          <w:rFonts w:ascii="Source Sans Pro" w:eastAsia="Source Sans Pro" w:hAnsi="Source Sans Pro" w:cs="Source Sans Pro"/>
        </w:rPr>
        <w:t>U.S. OPM Administrative Analysis Grade Evaluation Guide, TS-98, August 1990;</w:t>
      </w:r>
    </w:p>
    <w:p w14:paraId="3EC22B65" w14:textId="77777777" w:rsidR="00706EE3" w:rsidRPr="000D614E" w:rsidRDefault="00706EE3" w:rsidP="00D94D82">
      <w:pPr>
        <w:pStyle w:val="NoSpacing"/>
        <w:widowControl w:val="0"/>
        <w:numPr>
          <w:ilvl w:val="0"/>
          <w:numId w:val="6"/>
        </w:numPr>
        <w:spacing w:before="160" w:after="160"/>
        <w:contextualSpacing/>
        <w:rPr>
          <w:rFonts w:ascii="Source Sans Pro" w:eastAsia="Source Sans Pro" w:hAnsi="Source Sans Pro" w:cs="Source Sans Pro"/>
        </w:rPr>
      </w:pPr>
      <w:r w:rsidRPr="000D614E">
        <w:rPr>
          <w:rFonts w:ascii="Source Sans Pro" w:eastAsia="Source Sans Pro" w:hAnsi="Source Sans Pro" w:cs="Source Sans Pro"/>
        </w:rPr>
        <w:t>U.S. OPM Interpretive Guidance for Project Manager Positions, May 2019;</w:t>
      </w:r>
    </w:p>
    <w:p w14:paraId="3A079B62" w14:textId="77777777" w:rsidR="00D94D82" w:rsidRPr="000D614E" w:rsidRDefault="00D94D82" w:rsidP="00D94D82">
      <w:pPr>
        <w:pStyle w:val="NoSpacing"/>
        <w:widowControl w:val="0"/>
        <w:spacing w:before="160" w:after="160"/>
        <w:ind w:left="720"/>
        <w:contextualSpacing/>
        <w:rPr>
          <w:rFonts w:ascii="Source Sans Pro" w:eastAsia="Source Sans Pro" w:hAnsi="Source Sans Pro" w:cs="Source Sans Pro"/>
          <w:sz w:val="22"/>
          <w:szCs w:val="22"/>
        </w:rPr>
      </w:pPr>
    </w:p>
    <w:p w14:paraId="50E0C256" w14:textId="77777777" w:rsidR="00706EE3" w:rsidRPr="000D614E" w:rsidRDefault="00706EE3" w:rsidP="00715697">
      <w:pPr>
        <w:pStyle w:val="NoSpacing"/>
        <w:widowControl w:val="0"/>
        <w:spacing w:before="160" w:after="160"/>
        <w:rPr>
          <w:rFonts w:ascii="Source Sans Pro" w:eastAsia="Source Sans Pro" w:hAnsi="Source Sans Pro" w:cs="Source Sans Pro"/>
        </w:rPr>
      </w:pPr>
      <w:r w:rsidRPr="000D614E">
        <w:rPr>
          <w:rFonts w:ascii="Source Sans Pro" w:eastAsia="Source Sans Pro" w:hAnsi="Source Sans Pro" w:cs="Source Sans Pro"/>
          <w:b/>
          <w:bCs/>
        </w:rPr>
        <w:t>Factor Levels and Points:</w:t>
      </w:r>
      <w:r w:rsidRPr="000D614E">
        <w:rPr>
          <w:rFonts w:ascii="Source Sans Pro" w:eastAsia="Source Sans Pro" w:hAnsi="Source Sans Pro" w:cs="Source Sans Pro"/>
        </w:rPr>
        <w:t xml:space="preserve"> 1-6/950, 2-3/275, 3-3/275, 4-3/150, 5-3/150, 6/7-2b/175, 8-1/5, 9-1/5</w:t>
      </w:r>
    </w:p>
    <w:p w14:paraId="598C3EDF" w14:textId="77777777" w:rsidR="00706EE3" w:rsidRPr="000D614E" w:rsidRDefault="00706EE3" w:rsidP="00715697">
      <w:pPr>
        <w:pStyle w:val="NoSpacing"/>
        <w:widowControl w:val="0"/>
        <w:spacing w:before="160" w:after="160"/>
        <w:rPr>
          <w:rFonts w:ascii="Source Sans Pro" w:eastAsia="Source Sans Pro" w:hAnsi="Source Sans Pro" w:cs="Source Sans Pro"/>
        </w:rPr>
      </w:pPr>
      <w:r w:rsidRPr="000D614E">
        <w:rPr>
          <w:rFonts w:ascii="Source Sans Pro" w:eastAsia="Source Sans Pro" w:hAnsi="Source Sans Pro" w:cs="Source Sans Pro"/>
          <w:b/>
          <w:bCs/>
        </w:rPr>
        <w:t>Point Conversion:</w:t>
      </w:r>
      <w:r w:rsidRPr="000D614E">
        <w:rPr>
          <w:rFonts w:ascii="Source Sans Pro" w:eastAsia="Source Sans Pro" w:hAnsi="Source Sans Pro" w:cs="Source Sans Pro"/>
        </w:rPr>
        <w:t xml:space="preserve"> A total of 1885 points falls within the range for GS-09 (</w:t>
      </w:r>
      <w:r w:rsidRPr="000D614E">
        <w:rPr>
          <w:rFonts w:ascii="Source Sans Pro" w:eastAsia="Source Sans Pro" w:hAnsi="Source Sans Pro" w:cs="Times New Roman (Body CS)"/>
          <w:kern w:val="0"/>
          <w14:ligatures w14:val="none"/>
        </w:rPr>
        <w:t>1855-2100</w:t>
      </w:r>
      <w:r w:rsidRPr="000D614E">
        <w:rPr>
          <w:rFonts w:ascii="Source Sans Pro" w:eastAsia="Source Sans Pro" w:hAnsi="Source Sans Pro" w:cs="Source Sans Pro"/>
        </w:rPr>
        <w:t>)</w:t>
      </w:r>
    </w:p>
    <w:p w14:paraId="7454E4D9" w14:textId="77777777" w:rsidR="00706EE3" w:rsidRPr="000D614E" w:rsidRDefault="00706EE3" w:rsidP="00715697">
      <w:pPr>
        <w:pStyle w:val="NoSpacing"/>
        <w:widowControl w:val="0"/>
        <w:spacing w:before="160" w:after="160"/>
        <w:rPr>
          <w:rFonts w:ascii="Source Sans Pro" w:eastAsia="Source Sans Pro" w:hAnsi="Source Sans Pro" w:cs="Source Sans Pro"/>
        </w:rPr>
      </w:pPr>
      <w:r w:rsidRPr="000D614E">
        <w:rPr>
          <w:rFonts w:ascii="Source Sans Pro" w:eastAsia="Source Sans Pro" w:hAnsi="Source Sans Pro" w:cs="Source Sans Pro"/>
          <w:b/>
          <w:bCs/>
        </w:rPr>
        <w:t>Classification Recommendation:</w:t>
      </w:r>
      <w:r w:rsidRPr="000D614E">
        <w:rPr>
          <w:rFonts w:ascii="Source Sans Pro" w:eastAsia="Source Sans Pro" w:hAnsi="Source Sans Pro" w:cs="Source Sans Pro"/>
        </w:rPr>
        <w:t xml:space="preserve"> Management and Program Analyst, GS-0343-09</w:t>
      </w:r>
    </w:p>
    <w:p w14:paraId="77DC51FD" w14:textId="77777777" w:rsidR="00580AB3" w:rsidRPr="000D614E" w:rsidRDefault="00580AB3" w:rsidP="00715697">
      <w:pPr>
        <w:pStyle w:val="NoSpacing"/>
        <w:widowControl w:val="0"/>
        <w:spacing w:before="160" w:after="160"/>
        <w:rPr>
          <w:rFonts w:ascii="Source Sans Pro" w:eastAsia="Source Sans Pro" w:hAnsi="Source Sans Pro" w:cs="Source Sans Pro"/>
        </w:rPr>
      </w:pPr>
      <w:r w:rsidRPr="000D614E">
        <w:rPr>
          <w:rFonts w:ascii="Source Sans Pro" w:eastAsia="Source Sans Pro" w:hAnsi="Source Sans Pro" w:cs="Source Sans Pro"/>
          <w:b/>
          <w:bCs/>
        </w:rPr>
        <w:t xml:space="preserve">Note: </w:t>
      </w:r>
      <w:r w:rsidRPr="000D614E">
        <w:rPr>
          <w:rFonts w:ascii="Source Sans Pro" w:eastAsia="Calibri" w:hAnsi="Source Sans Pro" w:cs="Times New Roman"/>
        </w:rPr>
        <w:t>Final classification decisions must be based on a thorough evaluation of actual duties and responsibilities and must comply with OPM’s classification standards. Justification and evaluation are required to confirm that the position aligns with agency-specific work and mission needs.</w:t>
      </w:r>
    </w:p>
    <w:p w14:paraId="5A424C2C" w14:textId="77777777" w:rsidR="00F53D0E" w:rsidRPr="000D614E" w:rsidRDefault="00F53D0E" w:rsidP="00980D44">
      <w:pPr>
        <w:widowControl w:val="0"/>
        <w:pBdr>
          <w:bottom w:val="single" w:sz="4" w:space="1" w:color="auto"/>
        </w:pBdr>
        <w:spacing w:before="160" w:line="240" w:lineRule="auto"/>
        <w:rPr>
          <w:rFonts w:ascii="Source Sans Pro" w:eastAsia="Source Sans Pro" w:hAnsi="Source Sans Pro" w:cs="Source Sans Pro"/>
          <w:kern w:val="0"/>
          <w14:ligatures w14:val="none"/>
        </w:rPr>
      </w:pPr>
    </w:p>
    <w:p w14:paraId="3C71182A" w14:textId="77777777" w:rsidR="00512F7A" w:rsidRPr="000D614E" w:rsidRDefault="00512F7A">
      <w:pPr>
        <w:rPr>
          <w:rFonts w:ascii="Source Sans Pro" w:hAnsi="Source Sans Pro"/>
          <w:b/>
          <w:bCs/>
          <w:sz w:val="28"/>
          <w:szCs w:val="28"/>
        </w:rPr>
      </w:pPr>
      <w:r w:rsidRPr="000D614E">
        <w:rPr>
          <w:rFonts w:ascii="Source Sans Pro" w:hAnsi="Source Sans Pro"/>
          <w:b/>
          <w:bCs/>
          <w:sz w:val="28"/>
          <w:szCs w:val="28"/>
        </w:rPr>
        <w:br w:type="page"/>
      </w:r>
    </w:p>
    <w:p w14:paraId="59B8D77A" w14:textId="77777777" w:rsidR="00D401BB" w:rsidRPr="000D614E" w:rsidRDefault="00C62275" w:rsidP="000435E4">
      <w:pPr>
        <w:pStyle w:val="Heading2"/>
        <w:spacing w:line="240" w:lineRule="auto"/>
        <w:rPr>
          <w:rFonts w:ascii="Source Sans Pro" w:hAnsi="Source Sans Pro"/>
          <w:color w:val="auto"/>
        </w:rPr>
      </w:pPr>
      <w:r w:rsidRPr="000D614E">
        <w:rPr>
          <w:rFonts w:ascii="Source Sans Pro" w:hAnsi="Source Sans Pro"/>
          <w:b/>
          <w:bCs/>
          <w:color w:val="auto"/>
          <w:sz w:val="28"/>
          <w:szCs w:val="28"/>
        </w:rPr>
        <w:t xml:space="preserve"> Competencies</w:t>
      </w:r>
    </w:p>
    <w:p w14:paraId="232F4375" w14:textId="77777777" w:rsidR="00221931" w:rsidRPr="000D614E" w:rsidRDefault="00D401BB" w:rsidP="00715697">
      <w:pPr>
        <w:spacing w:before="160" w:line="240" w:lineRule="auto"/>
        <w:rPr>
          <w:rFonts w:ascii="Source Sans Pro" w:hAnsi="Source Sans Pro"/>
        </w:rPr>
      </w:pPr>
      <w:r w:rsidRPr="000D614E">
        <w:rPr>
          <w:rFonts w:ascii="Source Sans Pro" w:hAnsi="Source Sans Pro"/>
        </w:rPr>
        <w:t xml:space="preserve">The position description template includes competencies/skills aligned with the major duties of this series and grade. This template is part of the standardized framework developed by OPM to support skills-based hiring and classification practices across the federal government and serves as a guide for application by agencies. Below are competencies and skills associated with this template to assist agencies with developing position descriptions aligned with skills-based hiring practices. </w:t>
      </w:r>
    </w:p>
    <w:p w14:paraId="673B94B3" w14:textId="77777777" w:rsidR="00CD02C3" w:rsidRPr="000D614E" w:rsidRDefault="00290329">
      <w:pPr>
        <w:pStyle w:val="Caption"/>
      </w:pPr>
      <w:r w:rsidRPr="000D614E">
        <w:t>Table 2: Competencies and Examples of Duties for Management and Program Analyst, GS-0343-09</w:t>
      </w:r>
    </w:p>
    <w:tbl>
      <w:tblPr>
        <w:tblStyle w:val="TableGrid"/>
        <w:tblW w:w="9360" w:type="dxa"/>
        <w:tblLook w:val="04A0" w:firstRow="1" w:lastRow="0" w:firstColumn="1" w:lastColumn="0" w:noHBand="0" w:noVBand="1"/>
      </w:tblPr>
      <w:tblGrid>
        <w:gridCol w:w="2247"/>
        <w:gridCol w:w="7113"/>
      </w:tblGrid>
      <w:tr w:rsidR="00221931" w:rsidRPr="000D614E" w14:paraId="19E7672B" w14:textId="77777777" w:rsidTr="00944F0C">
        <w:trPr>
          <w:tblHeader/>
        </w:trPr>
        <w:tc>
          <w:tcPr>
            <w:tcW w:w="2245" w:type="dxa"/>
            <w:vAlign w:val="center"/>
          </w:tcPr>
          <w:p w14:paraId="73C495E1" w14:textId="77777777" w:rsidR="00221931" w:rsidRPr="000D614E" w:rsidRDefault="00221931" w:rsidP="00387727">
            <w:pPr>
              <w:spacing w:before="100" w:beforeAutospacing="1" w:after="100" w:afterAutospacing="1"/>
              <w:rPr>
                <w:rFonts w:ascii="Source Sans Pro" w:hAnsi="Source Sans Pro"/>
                <w:b/>
                <w:bCs/>
              </w:rPr>
            </w:pPr>
            <w:r w:rsidRPr="000D614E">
              <w:rPr>
                <w:rFonts w:ascii="Source Sans Pro" w:hAnsi="Source Sans Pro"/>
                <w:b/>
                <w:bCs/>
              </w:rPr>
              <w:t>Competency</w:t>
            </w:r>
          </w:p>
        </w:tc>
        <w:tc>
          <w:tcPr>
            <w:tcW w:w="7105" w:type="dxa"/>
            <w:vAlign w:val="center"/>
          </w:tcPr>
          <w:p w14:paraId="57B6C66F" w14:textId="77777777" w:rsidR="00221931" w:rsidRPr="000D614E" w:rsidRDefault="00221931" w:rsidP="00387727">
            <w:pPr>
              <w:spacing w:before="100" w:beforeAutospacing="1" w:after="100" w:afterAutospacing="1"/>
              <w:rPr>
                <w:rFonts w:ascii="Source Sans Pro" w:hAnsi="Source Sans Pro"/>
                <w:b/>
                <w:bCs/>
              </w:rPr>
            </w:pPr>
            <w:r w:rsidRPr="000D614E">
              <w:rPr>
                <w:rFonts w:ascii="Source Sans Pro" w:hAnsi="Source Sans Pro"/>
                <w:b/>
                <w:bCs/>
              </w:rPr>
              <w:t>Examples of Duties</w:t>
            </w:r>
          </w:p>
        </w:tc>
      </w:tr>
      <w:tr w:rsidR="000F79A0" w:rsidRPr="000D614E" w14:paraId="17549650" w14:textId="77777777" w:rsidTr="00944F0C">
        <w:tc>
          <w:tcPr>
            <w:tcW w:w="2245" w:type="dxa"/>
          </w:tcPr>
          <w:p w14:paraId="5D6DA41A" w14:textId="77777777" w:rsidR="00221931" w:rsidRPr="000D614E" w:rsidRDefault="0027265D" w:rsidP="00AD2094">
            <w:pPr>
              <w:spacing w:before="120"/>
              <w:rPr>
                <w:rFonts w:ascii="Source Sans Pro" w:hAnsi="Source Sans Pro"/>
                <w:b/>
                <w:bCs/>
                <w:sz w:val="22"/>
                <w:szCs w:val="22"/>
              </w:rPr>
            </w:pPr>
            <w:r w:rsidRPr="000D614E">
              <w:rPr>
                <w:rFonts w:ascii="Source Sans Pro" w:hAnsi="Source Sans Pro"/>
                <w:b/>
                <w:bCs/>
                <w:sz w:val="22"/>
                <w:szCs w:val="22"/>
              </w:rPr>
              <w:t>Problem Solving</w:t>
            </w:r>
          </w:p>
        </w:tc>
        <w:tc>
          <w:tcPr>
            <w:tcW w:w="7105" w:type="dxa"/>
          </w:tcPr>
          <w:p w14:paraId="523D5E39" w14:textId="77777777" w:rsidR="00221931" w:rsidRPr="000D614E" w:rsidRDefault="0027265D" w:rsidP="00AD2094">
            <w:pPr>
              <w:spacing w:before="120"/>
              <w:rPr>
                <w:rFonts w:ascii="Source Sans Pro" w:hAnsi="Source Sans Pro"/>
                <w:sz w:val="22"/>
                <w:szCs w:val="22"/>
              </w:rPr>
            </w:pPr>
            <w:r w:rsidRPr="000D614E">
              <w:rPr>
                <w:rFonts w:ascii="Source Sans Pro" w:hAnsi="Source Sans Pro"/>
                <w:sz w:val="22"/>
                <w:szCs w:val="22"/>
              </w:rPr>
              <w:t xml:space="preserve">Identifies problems; determines accuracy and relevance of information; uses sound judgement to generate and evaluate alternatives and to make recommendations. </w:t>
            </w:r>
          </w:p>
        </w:tc>
      </w:tr>
      <w:tr w:rsidR="000F79A0" w:rsidRPr="000D614E" w14:paraId="1E42802C" w14:textId="77777777" w:rsidTr="00944F0C">
        <w:tc>
          <w:tcPr>
            <w:tcW w:w="2245" w:type="dxa"/>
          </w:tcPr>
          <w:p w14:paraId="23173A3B" w14:textId="77777777" w:rsidR="00221931" w:rsidRPr="000D614E" w:rsidRDefault="008C631B" w:rsidP="00AD2094">
            <w:pPr>
              <w:spacing w:before="120"/>
              <w:rPr>
                <w:rFonts w:ascii="Source Sans Pro" w:hAnsi="Source Sans Pro"/>
                <w:b/>
                <w:bCs/>
                <w:sz w:val="22"/>
                <w:szCs w:val="22"/>
              </w:rPr>
            </w:pPr>
            <w:r w:rsidRPr="000D614E">
              <w:rPr>
                <w:rFonts w:ascii="Source Sans Pro" w:hAnsi="Source Sans Pro"/>
                <w:b/>
                <w:bCs/>
                <w:sz w:val="22"/>
                <w:szCs w:val="22"/>
              </w:rPr>
              <w:t>Attention to Detail</w:t>
            </w:r>
          </w:p>
        </w:tc>
        <w:tc>
          <w:tcPr>
            <w:tcW w:w="7105" w:type="dxa"/>
          </w:tcPr>
          <w:p w14:paraId="4D21A1A1" w14:textId="77777777" w:rsidR="00221931" w:rsidRPr="000D614E" w:rsidRDefault="00DD657A" w:rsidP="00AD2094">
            <w:pPr>
              <w:spacing w:before="120"/>
              <w:rPr>
                <w:rFonts w:ascii="Source Sans Pro" w:hAnsi="Source Sans Pro"/>
                <w:sz w:val="22"/>
                <w:szCs w:val="22"/>
              </w:rPr>
            </w:pPr>
            <w:r w:rsidRPr="000D614E">
              <w:rPr>
                <w:rFonts w:ascii="Source Sans Pro" w:hAnsi="Source Sans Pro"/>
                <w:sz w:val="22"/>
                <w:szCs w:val="22"/>
              </w:rPr>
              <w:t xml:space="preserve">Is thorough when performing work and conscientious about attending to detail. </w:t>
            </w:r>
          </w:p>
        </w:tc>
      </w:tr>
      <w:tr w:rsidR="000F79A0" w:rsidRPr="000D614E" w14:paraId="2A1C283E" w14:textId="77777777" w:rsidTr="00944F0C">
        <w:tc>
          <w:tcPr>
            <w:tcW w:w="2245" w:type="dxa"/>
          </w:tcPr>
          <w:p w14:paraId="783BD3ED" w14:textId="77777777" w:rsidR="002F7517" w:rsidRPr="000D614E" w:rsidRDefault="002F7517" w:rsidP="00507175">
            <w:pPr>
              <w:rPr>
                <w:rFonts w:ascii="Source Sans Pro" w:hAnsi="Source Sans Pro"/>
                <w:b/>
                <w:bCs/>
                <w:sz w:val="22"/>
                <w:szCs w:val="22"/>
              </w:rPr>
            </w:pPr>
            <w:r w:rsidRPr="000D614E">
              <w:rPr>
                <w:rFonts w:ascii="Source Sans Pro" w:hAnsi="Source Sans Pro"/>
                <w:b/>
                <w:bCs/>
                <w:sz w:val="22"/>
                <w:szCs w:val="22"/>
              </w:rPr>
              <w:t>Technical Documentation</w:t>
            </w:r>
          </w:p>
        </w:tc>
        <w:tc>
          <w:tcPr>
            <w:tcW w:w="7105" w:type="dxa"/>
          </w:tcPr>
          <w:p w14:paraId="2A3E10ED" w14:textId="77777777" w:rsidR="00221931" w:rsidRPr="000D614E" w:rsidRDefault="00507175" w:rsidP="00AD2094">
            <w:pPr>
              <w:spacing w:before="120"/>
              <w:rPr>
                <w:rFonts w:ascii="Source Sans Pro" w:hAnsi="Source Sans Pro"/>
                <w:sz w:val="22"/>
                <w:szCs w:val="22"/>
              </w:rPr>
            </w:pPr>
            <w:r w:rsidRPr="000D614E">
              <w:rPr>
                <w:rFonts w:ascii="Source Sans Pro" w:hAnsi="Source Sans Pro"/>
                <w:sz w:val="22"/>
                <w:szCs w:val="22"/>
              </w:rPr>
              <w:t>Knowledge of the procedures for developing technical and occupational support documentation.</w:t>
            </w:r>
          </w:p>
        </w:tc>
      </w:tr>
      <w:tr w:rsidR="000F79A0" w:rsidRPr="000D614E" w14:paraId="4EC5D1E0" w14:textId="77777777" w:rsidTr="00944F0C">
        <w:tc>
          <w:tcPr>
            <w:tcW w:w="2245" w:type="dxa"/>
          </w:tcPr>
          <w:p w14:paraId="1540ABB1" w14:textId="77777777" w:rsidR="00221931" w:rsidRPr="000D614E" w:rsidRDefault="00480395" w:rsidP="00AD2094">
            <w:pPr>
              <w:spacing w:before="120"/>
              <w:rPr>
                <w:rFonts w:ascii="Source Sans Pro" w:hAnsi="Source Sans Pro"/>
                <w:b/>
                <w:bCs/>
                <w:sz w:val="22"/>
                <w:szCs w:val="22"/>
              </w:rPr>
            </w:pPr>
            <w:r w:rsidRPr="000D614E">
              <w:rPr>
                <w:rFonts w:ascii="Source Sans Pro" w:hAnsi="Source Sans Pro"/>
                <w:b/>
                <w:bCs/>
                <w:sz w:val="22"/>
                <w:szCs w:val="22"/>
              </w:rPr>
              <w:t>Reasoning</w:t>
            </w:r>
          </w:p>
        </w:tc>
        <w:tc>
          <w:tcPr>
            <w:tcW w:w="7105" w:type="dxa"/>
          </w:tcPr>
          <w:p w14:paraId="6D075E9E" w14:textId="77777777" w:rsidR="00221931" w:rsidRPr="000D614E" w:rsidRDefault="00480395" w:rsidP="00AD2094">
            <w:pPr>
              <w:spacing w:before="120"/>
              <w:rPr>
                <w:rFonts w:ascii="Source Sans Pro" w:hAnsi="Source Sans Pro"/>
                <w:sz w:val="22"/>
                <w:szCs w:val="22"/>
              </w:rPr>
            </w:pPr>
            <w:r w:rsidRPr="000D614E">
              <w:rPr>
                <w:rFonts w:ascii="Source Sans Pro" w:hAnsi="Source Sans Pro"/>
                <w:sz w:val="22"/>
                <w:szCs w:val="22"/>
              </w:rPr>
              <w:t>Identifies rules, principles or relationships that explain facts, data or other information; analyzes information and makes correct inferences or draws accurate conclusions.</w:t>
            </w:r>
          </w:p>
        </w:tc>
      </w:tr>
      <w:tr w:rsidR="000F79A0" w:rsidRPr="000D614E" w14:paraId="416D78F2" w14:textId="77777777" w:rsidTr="00944F0C">
        <w:tc>
          <w:tcPr>
            <w:tcW w:w="2245" w:type="dxa"/>
          </w:tcPr>
          <w:p w14:paraId="16116F98" w14:textId="77777777" w:rsidR="00AD2094" w:rsidRPr="000D614E" w:rsidRDefault="005B25B2" w:rsidP="000362B4">
            <w:pPr>
              <w:spacing w:before="120"/>
              <w:rPr>
                <w:rFonts w:ascii="Source Sans Pro" w:hAnsi="Source Sans Pro"/>
                <w:b/>
                <w:bCs/>
                <w:sz w:val="22"/>
                <w:szCs w:val="22"/>
              </w:rPr>
            </w:pPr>
            <w:r w:rsidRPr="000D614E">
              <w:rPr>
                <w:rFonts w:ascii="Source Sans Pro" w:hAnsi="Source Sans Pro"/>
                <w:b/>
                <w:bCs/>
                <w:sz w:val="22"/>
                <w:szCs w:val="22"/>
              </w:rPr>
              <w:t>Technology Application</w:t>
            </w:r>
          </w:p>
        </w:tc>
        <w:tc>
          <w:tcPr>
            <w:tcW w:w="7105" w:type="dxa"/>
          </w:tcPr>
          <w:p w14:paraId="35F2DF4E" w14:textId="77777777" w:rsidR="00AD2094" w:rsidRPr="000D614E" w:rsidRDefault="003F112B" w:rsidP="00AD2094">
            <w:pPr>
              <w:spacing w:before="120"/>
              <w:rPr>
                <w:rFonts w:ascii="Source Sans Pro" w:hAnsi="Source Sans Pro"/>
                <w:sz w:val="22"/>
                <w:szCs w:val="22"/>
              </w:rPr>
            </w:pPr>
            <w:r w:rsidRPr="000D614E">
              <w:rPr>
                <w:rFonts w:ascii="Source Sans Pro" w:hAnsi="Source Sans Pro"/>
                <w:sz w:val="22"/>
                <w:szCs w:val="22"/>
              </w:rPr>
              <w:t xml:space="preserve">Uses computers, software applications, databases and automated systems to accomplish work; uses machines, tools, instruments, or equipment effectively. </w:t>
            </w:r>
          </w:p>
        </w:tc>
      </w:tr>
      <w:tr w:rsidR="000F79A0" w:rsidRPr="000D614E" w14:paraId="31368EBC" w14:textId="77777777" w:rsidTr="00944F0C">
        <w:tc>
          <w:tcPr>
            <w:tcW w:w="2245" w:type="dxa"/>
          </w:tcPr>
          <w:p w14:paraId="1FC5ABF1" w14:textId="77777777" w:rsidR="00AD2094" w:rsidRPr="000D614E" w:rsidRDefault="009F25BF" w:rsidP="00AD2094">
            <w:pPr>
              <w:spacing w:before="120"/>
              <w:rPr>
                <w:rFonts w:ascii="Source Sans Pro" w:hAnsi="Source Sans Pro"/>
                <w:b/>
                <w:bCs/>
                <w:sz w:val="22"/>
                <w:szCs w:val="22"/>
              </w:rPr>
            </w:pPr>
            <w:r w:rsidRPr="000D614E">
              <w:rPr>
                <w:rFonts w:ascii="Source Sans Pro" w:hAnsi="Source Sans Pro"/>
                <w:b/>
                <w:bCs/>
                <w:sz w:val="22"/>
                <w:szCs w:val="22"/>
              </w:rPr>
              <w:t>Organizational Awareness</w:t>
            </w:r>
          </w:p>
        </w:tc>
        <w:tc>
          <w:tcPr>
            <w:tcW w:w="7105" w:type="dxa"/>
          </w:tcPr>
          <w:p w14:paraId="7D61EFB9" w14:textId="77777777" w:rsidR="00AD2094" w:rsidRPr="000D614E" w:rsidRDefault="000C5B4C" w:rsidP="00AD2094">
            <w:pPr>
              <w:spacing w:before="120"/>
              <w:rPr>
                <w:rFonts w:ascii="Source Sans Pro" w:hAnsi="Source Sans Pro"/>
                <w:sz w:val="22"/>
                <w:szCs w:val="22"/>
              </w:rPr>
            </w:pPr>
            <w:r w:rsidRPr="000D614E">
              <w:rPr>
                <w:rFonts w:ascii="Source Sans Pro" w:hAnsi="Source Sans Pro"/>
                <w:sz w:val="22"/>
                <w:szCs w:val="22"/>
              </w:rPr>
              <w:t>Knows the organization’s mission and functions, and how its social, political and technological systems work and operates effectively within them; this includes the programs, policies, procedures, rules and regulations of the organization.</w:t>
            </w:r>
          </w:p>
        </w:tc>
      </w:tr>
      <w:tr w:rsidR="00944F0C" w:rsidRPr="000D614E" w14:paraId="53458BB8" w14:textId="77777777" w:rsidTr="00944F0C">
        <w:tc>
          <w:tcPr>
            <w:tcW w:w="2245" w:type="dxa"/>
          </w:tcPr>
          <w:p w14:paraId="150E85F6" w14:textId="77777777" w:rsidR="00AD2094" w:rsidRPr="000D614E" w:rsidRDefault="00F76CA3" w:rsidP="00AD2094">
            <w:pPr>
              <w:spacing w:before="120"/>
              <w:rPr>
                <w:rFonts w:ascii="Source Sans Pro" w:hAnsi="Source Sans Pro"/>
                <w:b/>
                <w:bCs/>
                <w:sz w:val="22"/>
                <w:szCs w:val="22"/>
              </w:rPr>
            </w:pPr>
            <w:r w:rsidRPr="000D614E">
              <w:rPr>
                <w:rFonts w:ascii="Source Sans Pro" w:hAnsi="Source Sans Pro"/>
                <w:b/>
                <w:bCs/>
                <w:sz w:val="22"/>
                <w:szCs w:val="22"/>
              </w:rPr>
              <w:t>Information Management</w:t>
            </w:r>
          </w:p>
        </w:tc>
        <w:tc>
          <w:tcPr>
            <w:tcW w:w="7105" w:type="dxa"/>
          </w:tcPr>
          <w:p w14:paraId="6935E2AA" w14:textId="77777777" w:rsidR="00AD2094" w:rsidRPr="000D614E" w:rsidRDefault="00CA5872" w:rsidP="00AD2094">
            <w:pPr>
              <w:spacing w:before="120"/>
              <w:rPr>
                <w:rFonts w:ascii="Source Sans Pro" w:hAnsi="Source Sans Pro"/>
                <w:sz w:val="22"/>
                <w:szCs w:val="22"/>
              </w:rPr>
            </w:pPr>
            <w:r w:rsidRPr="000D614E">
              <w:rPr>
                <w:rFonts w:ascii="Source Sans Pro" w:hAnsi="Source Sans Pro"/>
                <w:sz w:val="22"/>
                <w:szCs w:val="22"/>
              </w:rPr>
              <w:t>Identifies a need for and knows where or how to gather information; organizes and maintains information or information management systems.</w:t>
            </w:r>
          </w:p>
        </w:tc>
      </w:tr>
    </w:tbl>
    <w:p w14:paraId="2E0DE444" w14:textId="77777777" w:rsidR="00B63A39" w:rsidRPr="000D614E" w:rsidRDefault="00B63A39" w:rsidP="00B63A39">
      <w:pPr>
        <w:pBdr>
          <w:bottom w:val="single" w:sz="4" w:space="1" w:color="auto"/>
        </w:pBdr>
        <w:spacing w:before="160" w:line="240" w:lineRule="auto"/>
        <w:rPr>
          <w:rFonts w:ascii="Source Sans Pro" w:hAnsi="Source Sans Pro"/>
          <w:b/>
          <w:bCs/>
        </w:rPr>
      </w:pPr>
    </w:p>
    <w:p w14:paraId="65FAD70C" w14:textId="77777777" w:rsidR="00B63A39" w:rsidRPr="000D614E" w:rsidRDefault="00B63A39" w:rsidP="00B63A39">
      <w:pPr>
        <w:pBdr>
          <w:bottom w:val="single" w:sz="4" w:space="1" w:color="auto"/>
        </w:pBdr>
        <w:spacing w:before="160" w:line="240" w:lineRule="auto"/>
        <w:rPr>
          <w:rFonts w:ascii="Source Sans Pro" w:hAnsi="Source Sans Pro"/>
          <w:b/>
          <w:bCs/>
        </w:rPr>
      </w:pPr>
    </w:p>
    <w:p w14:paraId="6318D919" w14:textId="77777777" w:rsidR="00D95AC4" w:rsidRPr="000D614E" w:rsidRDefault="00D95AC4" w:rsidP="000435E4">
      <w:pPr>
        <w:pBdr>
          <w:bottom w:val="single" w:sz="4" w:space="1" w:color="auto"/>
        </w:pBdr>
        <w:spacing w:before="160" w:line="240" w:lineRule="auto"/>
        <w:rPr>
          <w:rFonts w:ascii="Source Sans Pro" w:hAnsi="Source Sans Pro"/>
          <w:b/>
          <w:bCs/>
        </w:rPr>
      </w:pPr>
      <w:r w:rsidRPr="000D614E">
        <w:rPr>
          <w:rFonts w:ascii="Source Sans Pro" w:hAnsi="Source Sans Pro"/>
          <w:b/>
          <w:bCs/>
        </w:rPr>
        <w:br w:type="page"/>
      </w:r>
    </w:p>
    <w:p w14:paraId="4B4D89F2" w14:textId="77777777" w:rsidR="00874035" w:rsidRPr="000D614E" w:rsidRDefault="00762A22" w:rsidP="007F6F19">
      <w:pPr>
        <w:pStyle w:val="Heading1"/>
        <w:spacing w:before="160" w:after="160"/>
        <w:contextualSpacing/>
        <w:jc w:val="center"/>
        <w:textAlignment w:val="baseline"/>
        <w:rPr>
          <w:rStyle w:val="normaltextrun"/>
          <w:rFonts w:ascii="Source Sans Pro" w:hAnsi="Source Sans Pro"/>
          <w:b/>
          <w:bCs/>
          <w:color w:val="auto"/>
          <w:sz w:val="32"/>
          <w:szCs w:val="32"/>
        </w:rPr>
      </w:pPr>
      <w:r w:rsidRPr="000D614E">
        <w:rPr>
          <w:rStyle w:val="normaltextrun"/>
          <w:rFonts w:ascii="Source Sans Pro" w:hAnsi="Source Sans Pro"/>
          <w:b/>
          <w:bCs/>
          <w:color w:val="auto"/>
          <w:sz w:val="32"/>
          <w:szCs w:val="32"/>
        </w:rPr>
        <w:t>Comprehensive Evaluation Statement</w:t>
      </w:r>
    </w:p>
    <w:p w14:paraId="78B1D809" w14:textId="77777777" w:rsidR="00F1507B" w:rsidRPr="000D614E" w:rsidRDefault="00F1507B" w:rsidP="00F1507B">
      <w:pPr>
        <w:spacing w:after="0" w:line="240" w:lineRule="auto"/>
        <w:jc w:val="center"/>
        <w:rPr>
          <w:rFonts w:ascii="Source Sans Pro" w:eastAsia="Times New Roman" w:hAnsi="Source Sans Pro" w:cstheme="minorHAnsi"/>
        </w:rPr>
      </w:pPr>
      <w:r w:rsidRPr="000D614E">
        <w:rPr>
          <w:rFonts w:ascii="Source Sans Pro" w:hAnsi="Source Sans Pro" w:cs="Times New Roman"/>
          <w:b/>
          <w:bCs/>
        </w:rPr>
        <w:t>Management and Program Analyst, GS-0343-09</w:t>
      </w:r>
    </w:p>
    <w:p w14:paraId="59B9CA47" w14:textId="77777777" w:rsidR="006669FF" w:rsidRPr="000D614E" w:rsidRDefault="006669FF" w:rsidP="007F6F19">
      <w:pPr>
        <w:pStyle w:val="paragraph"/>
        <w:spacing w:before="160" w:beforeAutospacing="0" w:after="160" w:afterAutospacing="0"/>
        <w:jc w:val="center"/>
        <w:textAlignment w:val="baseline"/>
        <w:rPr>
          <w:rFonts w:ascii="Source Sans Pro" w:eastAsiaTheme="majorEastAsia" w:hAnsi="Source Sans Pro"/>
        </w:rPr>
      </w:pPr>
      <w:r w:rsidRPr="000D614E">
        <w:rPr>
          <w:rStyle w:val="normaltextrun"/>
          <w:rFonts w:ascii="Source Sans Pro" w:eastAsiaTheme="majorEastAsia" w:hAnsi="Source Sans Pro"/>
        </w:rPr>
        <w:t>An OPM Standardized Position Description Template</w:t>
      </w:r>
    </w:p>
    <w:p w14:paraId="4791ED1E" w14:textId="77777777" w:rsidR="00874035" w:rsidRPr="000D614E" w:rsidRDefault="00874035" w:rsidP="007F6F19">
      <w:pPr>
        <w:pStyle w:val="Heading2"/>
        <w:spacing w:after="160"/>
        <w:textAlignment w:val="baseline"/>
        <w:rPr>
          <w:rStyle w:val="normaltextrun"/>
          <w:rFonts w:ascii="Source Sans Pro" w:hAnsi="Source Sans Pro"/>
          <w:b/>
          <w:bCs/>
          <w:color w:val="auto"/>
          <w:sz w:val="28"/>
          <w:szCs w:val="28"/>
        </w:rPr>
      </w:pPr>
      <w:r w:rsidRPr="000D614E">
        <w:rPr>
          <w:rStyle w:val="normaltextrun"/>
          <w:rFonts w:ascii="Source Sans Pro" w:hAnsi="Source Sans Pro"/>
          <w:b/>
          <w:bCs/>
          <w:color w:val="auto"/>
          <w:sz w:val="28"/>
          <w:szCs w:val="28"/>
        </w:rPr>
        <w:t>Background:</w:t>
      </w:r>
    </w:p>
    <w:p w14:paraId="4442843F" w14:textId="77777777" w:rsidR="00874035" w:rsidRPr="000D614E" w:rsidRDefault="00E23C96" w:rsidP="007F6F19">
      <w:pPr>
        <w:pStyle w:val="paragraph"/>
        <w:spacing w:before="160" w:beforeAutospacing="0" w:after="160" w:afterAutospacing="0"/>
        <w:textAlignment w:val="baseline"/>
        <w:rPr>
          <w:rFonts w:ascii="Source Sans Pro" w:hAnsi="Source Sans Pro" w:cs="Segoe UI"/>
        </w:rPr>
      </w:pPr>
      <w:r w:rsidRPr="000D614E">
        <w:rPr>
          <w:rStyle w:val="normaltextrun"/>
          <w:rFonts w:ascii="Source Sans Pro" w:eastAsiaTheme="majorEastAsia" w:hAnsi="Source Sans Pro"/>
        </w:rPr>
        <w:t>In alignment with Executive Order 14170, Reforming the Federal Hiring Process and Restoring Merit to Government Service, the development of a standardized position description (PD) reflects the administration’s directive to enhance the efficiency, equity, and integrity of the federal hiring process. The Executive Order emphasizes the need for recruitment and hiring practices that are streamlined, merit-based, and grounded in practical skill and constitutional dedication. Consistent with Section I. D. of the Merit Hiring Plan, dated May 29, 2025, Expanding the Use of Standardized Position Descriptions, Candidate Inventories, Talent Pools, and Shared Certificates, this initiative supports the broader federal effort to modernize talent acquisition strategies, reduce redundancy, and ensure consistency in classification and hiring across agencies. Through agreement between the U.S. Office of Personnel Management Hiring Experience (HX) Division and the Division for Human Resources Solutions (HRS), Human Resources Strategy Branch, HRS was engaged to develop the standardized PDs to serve as a foundational tool to promote transparency, comparability, and operational efficiency in support of these government-wide objectives.</w:t>
      </w:r>
    </w:p>
    <w:p w14:paraId="46D83163" w14:textId="77777777" w:rsidR="00874035" w:rsidRPr="000D614E" w:rsidRDefault="00874035" w:rsidP="007F6F19">
      <w:pPr>
        <w:pStyle w:val="paragraph"/>
        <w:spacing w:before="160" w:beforeAutospacing="0" w:after="160" w:afterAutospacing="0"/>
        <w:textAlignment w:val="baseline"/>
        <w:rPr>
          <w:rStyle w:val="normaltextrun"/>
          <w:rFonts w:ascii="Source Sans Pro" w:eastAsiaTheme="majorEastAsia" w:hAnsi="Source Sans Pro"/>
        </w:rPr>
      </w:pPr>
      <w:r w:rsidRPr="000D614E">
        <w:rPr>
          <w:rStyle w:val="normaltextrun"/>
          <w:rFonts w:ascii="Source Sans Pro" w:eastAsiaTheme="majorEastAsia" w:hAnsi="Source Sans Pro"/>
          <w:b/>
          <w:bCs/>
        </w:rPr>
        <w:t>References:</w:t>
      </w:r>
    </w:p>
    <w:p w14:paraId="6EEB8E42" w14:textId="77777777" w:rsidR="009871CE" w:rsidRPr="000D614E" w:rsidRDefault="009871CE" w:rsidP="009871CE">
      <w:pPr>
        <w:pStyle w:val="NoSpacing"/>
        <w:widowControl w:val="0"/>
        <w:numPr>
          <w:ilvl w:val="0"/>
          <w:numId w:val="18"/>
        </w:numPr>
        <w:spacing w:before="160" w:after="160"/>
        <w:contextualSpacing/>
        <w:rPr>
          <w:rFonts w:ascii="Source Sans Pro" w:eastAsia="Source Sans Pro" w:hAnsi="Source Sans Pro" w:cs="Source Sans Pro"/>
        </w:rPr>
      </w:pPr>
      <w:r w:rsidRPr="000D614E">
        <w:rPr>
          <w:rFonts w:ascii="Source Sans Pro" w:eastAsia="Source Sans Pro" w:hAnsi="Source Sans Pro" w:cs="Source Sans Pro"/>
        </w:rPr>
        <w:t>U.S. Office Personnel Management (OPM), Position Classification Flysheet for Management and Program Analysis Series, 0343, May 2024</w:t>
      </w:r>
    </w:p>
    <w:p w14:paraId="5DBD7E60" w14:textId="77777777" w:rsidR="009871CE" w:rsidRPr="000D614E" w:rsidRDefault="009871CE" w:rsidP="009871CE">
      <w:pPr>
        <w:pStyle w:val="NoSpacing"/>
        <w:widowControl w:val="0"/>
        <w:numPr>
          <w:ilvl w:val="0"/>
          <w:numId w:val="18"/>
        </w:numPr>
        <w:spacing w:before="160" w:after="160"/>
        <w:contextualSpacing/>
        <w:rPr>
          <w:rFonts w:ascii="Source Sans Pro" w:eastAsia="Source Sans Pro" w:hAnsi="Source Sans Pro" w:cs="Source Sans Pro"/>
        </w:rPr>
      </w:pPr>
      <w:r w:rsidRPr="000D614E">
        <w:rPr>
          <w:rFonts w:ascii="Source Sans Pro" w:eastAsia="Source Sans Pro" w:hAnsi="Source Sans Pro" w:cs="Source Sans Pro"/>
        </w:rPr>
        <w:t>U.S. OPM Administrative Analysis Grade Evaluation Guide, TS-98, August 1990</w:t>
      </w:r>
    </w:p>
    <w:p w14:paraId="49A60137" w14:textId="77777777" w:rsidR="009871CE" w:rsidRPr="000D614E" w:rsidRDefault="009871CE" w:rsidP="009871CE">
      <w:pPr>
        <w:pStyle w:val="NoSpacing"/>
        <w:widowControl w:val="0"/>
        <w:numPr>
          <w:ilvl w:val="0"/>
          <w:numId w:val="18"/>
        </w:numPr>
        <w:spacing w:before="160" w:after="160"/>
        <w:contextualSpacing/>
        <w:rPr>
          <w:rFonts w:ascii="Source Sans Pro" w:eastAsia="Source Sans Pro" w:hAnsi="Source Sans Pro" w:cs="Source Sans Pro"/>
        </w:rPr>
      </w:pPr>
      <w:r w:rsidRPr="000D614E">
        <w:rPr>
          <w:rFonts w:ascii="Source Sans Pro" w:eastAsia="Source Sans Pro" w:hAnsi="Source Sans Pro" w:cs="Source Sans Pro"/>
        </w:rPr>
        <w:t>U.S. OPM Interpretive Guidance for Project Manager Positions, May 2019</w:t>
      </w:r>
    </w:p>
    <w:p w14:paraId="00897ABE" w14:textId="77777777" w:rsidR="006C3890" w:rsidRPr="000D614E" w:rsidRDefault="006C3890" w:rsidP="007F6F19">
      <w:pPr>
        <w:pStyle w:val="Heading2"/>
        <w:spacing w:after="160"/>
        <w:textAlignment w:val="baseline"/>
        <w:rPr>
          <w:rStyle w:val="normaltextrun"/>
          <w:rFonts w:ascii="Source Sans Pro" w:hAnsi="Source Sans Pro"/>
          <w:b/>
          <w:bCs/>
          <w:color w:val="auto"/>
          <w:sz w:val="28"/>
          <w:szCs w:val="28"/>
        </w:rPr>
      </w:pPr>
      <w:r w:rsidRPr="000D614E">
        <w:rPr>
          <w:rStyle w:val="normaltextrun"/>
          <w:rFonts w:ascii="Source Sans Pro" w:hAnsi="Source Sans Pro"/>
          <w:b/>
          <w:bCs/>
          <w:color w:val="auto"/>
          <w:sz w:val="28"/>
          <w:szCs w:val="28"/>
        </w:rPr>
        <w:t>Series and Title Determination:</w:t>
      </w:r>
    </w:p>
    <w:p w14:paraId="353683BF" w14:textId="77777777" w:rsidR="006C3890" w:rsidRPr="000D614E" w:rsidRDefault="006C3890" w:rsidP="007F6F19">
      <w:pPr>
        <w:pStyle w:val="BodyText"/>
        <w:kinsoku w:val="0"/>
        <w:overflowPunct w:val="0"/>
        <w:spacing w:before="160" w:after="160" w:line="240" w:lineRule="auto"/>
        <w:rPr>
          <w:rFonts w:ascii="Source Sans Pro" w:hAnsi="Source Sans Pro"/>
        </w:rPr>
      </w:pPr>
      <w:r w:rsidRPr="000D614E">
        <w:rPr>
          <w:rFonts w:ascii="Source Sans Pro" w:hAnsi="Source Sans Pro"/>
        </w:rPr>
        <w:t>Per the reference (A), this series includes positions that primarily serve as analysts and advisors to management on the evaluation of the effectiveness of government programs and operations or the productivity and efficiency of the management of Federal agencies or both. Positions in this series require knowledge of the substantive nature of agency programs and activities; agency missions, policies, and objectives; management principles and processes; and the analytical and evaluative methods and techniques for assessing program development or execution and improving organizational effectiveness and efficiency. Some positions also require an understanding of basic budgetary and financial management principles and techniques as they relate to long range planning of programs and objectives. The work requires knowledge of application of fact-finding and investigative techniques; oral and written communications; and development of presentations and reports.</w:t>
      </w:r>
    </w:p>
    <w:p w14:paraId="0768FD20" w14:textId="77777777" w:rsidR="006C3890" w:rsidRPr="000D614E" w:rsidRDefault="006C3890" w:rsidP="007F6F19">
      <w:pPr>
        <w:pStyle w:val="BodyText"/>
        <w:kinsoku w:val="0"/>
        <w:overflowPunct w:val="0"/>
        <w:spacing w:before="160" w:after="160" w:line="240" w:lineRule="auto"/>
        <w:rPr>
          <w:rFonts w:ascii="Source Sans Pro" w:hAnsi="Source Sans Pro"/>
          <w:strike/>
        </w:rPr>
      </w:pPr>
      <w:r w:rsidRPr="000D614E">
        <w:rPr>
          <w:rFonts w:ascii="Source Sans Pro" w:hAnsi="Source Sans Pro"/>
        </w:rPr>
        <w:t>As stated in the position description, the primary purpose of this position</w:t>
      </w:r>
      <w:r w:rsidRPr="000D614E">
        <w:rPr>
          <w:rFonts w:ascii="Source Sans Pro" w:hAnsi="Source Sans Pro"/>
          <w:strike/>
        </w:rPr>
        <w:t xml:space="preserve"> </w:t>
      </w:r>
      <w:r w:rsidRPr="000D614E">
        <w:rPr>
          <w:rFonts w:ascii="Source Sans Pro" w:hAnsi="Source Sans Pro"/>
        </w:rPr>
        <w:t>is to perform a</w:t>
      </w:r>
      <w:r w:rsidRPr="000D614E">
        <w:rPr>
          <w:rFonts w:ascii="Source Sans Pro" w:hAnsi="Source Sans Pro"/>
          <w:strike/>
        </w:rPr>
        <w:t xml:space="preserve"> </w:t>
      </w:r>
      <w:r w:rsidRPr="000D614E">
        <w:rPr>
          <w:rFonts w:ascii="Source Sans Pro" w:hAnsi="Source Sans Pro"/>
        </w:rPr>
        <w:t>variety of analysis and evaluations focused on improving the efficiency and effectiveness of both line and operating programs and internal administrative operations, organizations or management functions.  The employee performs analytical, planning and evaluative work relating to the functional responsibilities of the organization serviced.</w:t>
      </w:r>
    </w:p>
    <w:p w14:paraId="61C35F38" w14:textId="77777777" w:rsidR="00A329F9" w:rsidRPr="000D614E" w:rsidRDefault="006C3890" w:rsidP="007F6F19">
      <w:pPr>
        <w:pStyle w:val="BodyText"/>
        <w:kinsoku w:val="0"/>
        <w:overflowPunct w:val="0"/>
        <w:spacing w:before="160" w:after="160" w:line="240" w:lineRule="auto"/>
        <w:rPr>
          <w:rFonts w:ascii="Source Sans Pro" w:hAnsi="Source Sans Pro"/>
        </w:rPr>
      </w:pPr>
      <w:r w:rsidRPr="000D614E">
        <w:rPr>
          <w:rFonts w:ascii="Source Sans Pro" w:hAnsi="Source Sans Pro"/>
        </w:rPr>
        <w:t>Under reference (A), the title of Management Analyst is prescribed for all nonsupervisory positions primarily concerned with analyzing, evaluating, and/or improving the efficiency of internal administrative operations, organizations, or management. Reference (a) also prescribes the title of Program Analyst is for all nonsupervisory positions primarily concerned with analyzing and/or evaluating the effectiveness of line or operating programs. For positions with elements of both types of analytical work, the title of Management and Program Analyst is authorized. This titling practice is considered applicable to this position.</w:t>
      </w:r>
    </w:p>
    <w:p w14:paraId="1F28DE72" w14:textId="77777777" w:rsidR="00652C06" w:rsidRPr="000D614E" w:rsidRDefault="00652C06" w:rsidP="00652C06">
      <w:pPr>
        <w:pStyle w:val="BodyText"/>
        <w:kinsoku w:val="0"/>
        <w:overflowPunct w:val="0"/>
        <w:spacing w:before="160" w:after="160" w:line="240" w:lineRule="auto"/>
        <w:rPr>
          <w:rFonts w:ascii="Source Sans Pro" w:hAnsi="Source Sans Pro"/>
        </w:rPr>
      </w:pPr>
      <w:r w:rsidRPr="000D614E">
        <w:rPr>
          <w:rFonts w:ascii="Source Sans Pro" w:hAnsi="Source Sans Pro"/>
        </w:rPr>
        <w:t xml:space="preserve">Reference (A) allows agencies to supplement the authorized title with agency established parenthetical titles if necessary for recruitment or other human resources needs.  Reference (C) states that agencies may supplement the basic and prescribed titles authorized in classification standards with the parenthetical title (Project Manager) if the position meets the definition and criteria for project management work and project management knowledge is paramount. In that this is an assistant to a project manager it meets the some of the general knowledge required of a project manager but not the technical knowledge, skills and abilities.  Skill and knowledge of project management is not required for recruitment purposes at this developmental level.  Consequently, the parenthetical title of (Project Manager) is not appropriate. </w:t>
      </w:r>
    </w:p>
    <w:p w14:paraId="7DEA7734" w14:textId="77777777" w:rsidR="006C3890" w:rsidRPr="000D614E" w:rsidRDefault="006C3890" w:rsidP="007F6F19">
      <w:pPr>
        <w:pStyle w:val="BodyText"/>
        <w:kinsoku w:val="0"/>
        <w:overflowPunct w:val="0"/>
        <w:spacing w:before="160" w:after="160" w:line="240" w:lineRule="auto"/>
        <w:rPr>
          <w:rFonts w:ascii="Source Sans Pro" w:hAnsi="Source Sans Pro"/>
        </w:rPr>
      </w:pPr>
      <w:r w:rsidRPr="000D614E">
        <w:rPr>
          <w:rFonts w:ascii="Source Sans Pro" w:hAnsi="Source Sans Pro"/>
        </w:rPr>
        <w:t xml:space="preserve">This position is properly allocated as a </w:t>
      </w:r>
      <w:r w:rsidRPr="000D614E">
        <w:rPr>
          <w:rFonts w:ascii="Source Sans Pro" w:hAnsi="Source Sans Pro"/>
          <w:b/>
          <w:bCs/>
        </w:rPr>
        <w:t xml:space="preserve">Management and Program Analyst, GS-0343 </w:t>
      </w:r>
      <w:r w:rsidRPr="000D614E">
        <w:rPr>
          <w:rFonts w:ascii="Source Sans Pro" w:hAnsi="Source Sans Pro"/>
        </w:rPr>
        <w:t>for title and series determination.</w:t>
      </w:r>
    </w:p>
    <w:p w14:paraId="26EC0426" w14:textId="77777777" w:rsidR="00BA7B3E" w:rsidRPr="000D614E" w:rsidRDefault="00BA7B3E" w:rsidP="007F6F19">
      <w:pPr>
        <w:pStyle w:val="Heading2"/>
        <w:kinsoku w:val="0"/>
        <w:overflowPunct w:val="0"/>
        <w:spacing w:line="240" w:lineRule="auto"/>
        <w:rPr>
          <w:rFonts w:ascii="Source Sans Pro" w:eastAsia="Source Sans Pro" w:hAnsi="Source Sans Pro" w:cs="Times New Roman"/>
          <w:color w:val="auto"/>
          <w:kern w:val="0"/>
          <w:sz w:val="28"/>
          <w:szCs w:val="28"/>
          <w14:ligatures w14:val="none"/>
        </w:rPr>
      </w:pPr>
      <w:r w:rsidRPr="000D614E">
        <w:rPr>
          <w:rFonts w:ascii="Source Sans Pro" w:eastAsia="Source Sans Pro" w:hAnsi="Source Sans Pro" w:cs="Times New Roman"/>
          <w:b/>
          <w:bCs/>
          <w:color w:val="auto"/>
          <w:kern w:val="0"/>
          <w:sz w:val="28"/>
          <w:szCs w:val="28"/>
          <w14:ligatures w14:val="none"/>
        </w:rPr>
        <w:t>Grade Determination:</w:t>
      </w:r>
    </w:p>
    <w:p w14:paraId="4767DBD4" w14:textId="77777777" w:rsidR="00BA7B3E" w:rsidRPr="000D614E" w:rsidRDefault="00BA7B3E" w:rsidP="007F6F19">
      <w:pPr>
        <w:spacing w:before="160" w:line="240" w:lineRule="auto"/>
        <w:rPr>
          <w:rFonts w:ascii="Source Sans Pro" w:eastAsia="Source Sans Pro" w:hAnsi="Source Sans Pro" w:cs="Times New Roman"/>
          <w:bCs/>
          <w:kern w:val="0"/>
          <w14:ligatures w14:val="none"/>
        </w:rPr>
      </w:pPr>
      <w:r w:rsidRPr="000D614E">
        <w:rPr>
          <w:rFonts w:ascii="Source Sans Pro" w:eastAsia="Source Sans Pro" w:hAnsi="Source Sans Pro" w:cs="Times New Roman"/>
          <w:kern w:val="0"/>
          <w14:ligatures w14:val="none"/>
        </w:rPr>
        <w:t>Reference (B) contains grading criteria which is written in the Factor Evaluation System (FES) format. Positions are evaluated on a factor-by-factor basis using the factor level descriptions (FLDs) provided in the standard. Factors are compared to the FLD description. A point value is assigned to each factor based on a comparison of the position’s duties and responsibilities with the factor-level descriptions in the standard. Each factor level-description represents the minimum or threshold for that factor level. To warrant a given level, the position must fully equate to the overall intent of the factor-level description.</w:t>
      </w:r>
      <w:r w:rsidRPr="000D614E">
        <w:rPr>
          <w:rFonts w:ascii="Source Sans Pro" w:eastAsia="Source Sans Pro" w:hAnsi="Source Sans Pro" w:cs="Times New Roman"/>
          <w:bCs/>
          <w:kern w:val="0"/>
          <w14:ligatures w14:val="none"/>
        </w:rPr>
        <w:t xml:space="preserve"> Below is an evaluation of the nine factors and the points assigned to each factor.</w:t>
      </w:r>
    </w:p>
    <w:p w14:paraId="76692C6E" w14:textId="77777777" w:rsidR="00BA7B3E" w:rsidRPr="000D614E" w:rsidRDefault="00BA7B3E" w:rsidP="007F6F19">
      <w:pPr>
        <w:pStyle w:val="Heading3"/>
        <w:kinsoku w:val="0"/>
        <w:overflowPunct w:val="0"/>
        <w:spacing w:line="240" w:lineRule="auto"/>
        <w:rPr>
          <w:rFonts w:ascii="Source Sans Pro" w:eastAsia="Source Sans Pro" w:hAnsi="Source Sans Pro" w:cs="Times New Roman"/>
          <w:b/>
          <w:bCs/>
          <w:color w:val="auto"/>
          <w:kern w:val="0"/>
          <w:sz w:val="24"/>
          <w:szCs w:val="24"/>
          <w14:ligatures w14:val="none"/>
        </w:rPr>
      </w:pPr>
      <w:r w:rsidRPr="000D614E">
        <w:rPr>
          <w:rFonts w:ascii="Source Sans Pro" w:eastAsia="Source Sans Pro" w:hAnsi="Source Sans Pro" w:cs="Times New Roman"/>
          <w:b/>
          <w:bCs/>
          <w:color w:val="auto"/>
          <w:kern w:val="0"/>
          <w:sz w:val="24"/>
          <w:szCs w:val="24"/>
          <w14:ligatures w14:val="none"/>
        </w:rPr>
        <w:t>Factor 1, Knowledge Required by the Position, Level 1-6, 950 Points</w:t>
      </w:r>
    </w:p>
    <w:p w14:paraId="3BDA5EB0" w14:textId="77777777" w:rsidR="00BA7B3E" w:rsidRPr="000D614E" w:rsidRDefault="00BA7B3E" w:rsidP="00AE50B2">
      <w:pPr>
        <w:rPr>
          <w:rFonts w:ascii="Source Sans Pro" w:hAnsi="Source Sans Pro"/>
        </w:rPr>
      </w:pPr>
      <w:r w:rsidRPr="000D614E">
        <w:rPr>
          <w:rFonts w:ascii="Source Sans Pro" w:hAnsi="Source Sans Pro"/>
        </w:rPr>
        <w:t>This factor measures the nature and extent of information or facts an employee must understand to do acceptable work (e.g., steps, procedures, practices, rules, policies, theories, principles, and concepts) and the nature and extent of the skills necessary to apply that knowledge. You should only select a factor level under this factor when the knowledge described is required and applied.</w:t>
      </w:r>
    </w:p>
    <w:p w14:paraId="436F60FA" w14:textId="77777777" w:rsidR="00540BC5" w:rsidRPr="000D614E" w:rsidRDefault="00540BC5" w:rsidP="00AE50B2">
      <w:pPr>
        <w:rPr>
          <w:rFonts w:ascii="Source Sans Pro" w:hAnsi="Source Sans Pro"/>
          <w:bCs/>
        </w:rPr>
      </w:pPr>
      <w:r w:rsidRPr="000D614E">
        <w:rPr>
          <w:rFonts w:ascii="Source Sans Pro" w:hAnsi="Source Sans Pro"/>
          <w:bCs/>
        </w:rPr>
        <w:t>Level 1-6 is met. Positions with this level of knowledge require skill in applying analytical and evaluative techniques to the identification, consideration, and resolution of issues or problems of a procedural or factual nature. The issues or problems deal with readily observable conditions (e.g., office or shop layout, workflow, or working conditions), written guidelines covering work methods and procedures such as performance and production standards, and information of a factual nature (e.g., number and type of units actually produced or capability of equipment). Included at this level is knowledge of the theory and principles of management and organization, including administrative practices and procedures common to organizations, such as those pertaining to areas of responsibility, channels of communication, delegation of authority, routing of correspondence, filing systems, and storage of files and records. Assignments typically involve using qualitative and quantitative analytical techniques such as literature search; work measurement; task analysis and job structuring; productivity charting; determining staff to workload ratios (e.g., span of control); organization design; space planning; development and administration of questionnaires; flowcharting of work processes; graphing; and calculation of means, modes, standard deviations, or similar statistical measures. Assignments require skill in conducting interviews with supervisors and employees to obtain information about organizational missions, functions, and work procedures.</w:t>
      </w:r>
    </w:p>
    <w:p w14:paraId="22E824E6" w14:textId="77777777" w:rsidR="00C71233" w:rsidRPr="000D614E" w:rsidRDefault="00BA7B3E" w:rsidP="00AE50B2">
      <w:pPr>
        <w:rPr>
          <w:rFonts w:ascii="Source Sans Pro" w:hAnsi="Source Sans Pro"/>
          <w:bCs/>
        </w:rPr>
      </w:pPr>
      <w:r w:rsidRPr="000D614E">
        <w:rPr>
          <w:rFonts w:ascii="Source Sans Pro" w:hAnsi="Source Sans Pro" w:cs="Times New Roman (Body CS)"/>
        </w:rPr>
        <w:t>This level is met. Like level 1-6 this position performs</w:t>
      </w:r>
      <w:r w:rsidRPr="000D614E">
        <w:rPr>
          <w:rFonts w:ascii="Source Sans Pro" w:hAnsi="Source Sans Pro"/>
        </w:rPr>
        <w:t xml:space="preserve"> assigned segments of projects and studies involving management issues, operating procedures and management controls, or assists more experienced analysts in the conduct of projects and studies that are of a procedural or factual nature.  </w:t>
      </w:r>
      <w:r w:rsidRPr="000D614E">
        <w:rPr>
          <w:rFonts w:ascii="Source Sans Pro" w:hAnsi="Source Sans Pro"/>
          <w:bCs/>
        </w:rPr>
        <w:t xml:space="preserve">Familiarity with the organization’s mission and functions is required in order to perform management and program analysis within the organization. The work requires knowledge and skill in basic qualitative and quantitative analytical techniques and methods sufficient to analyze and evaluate data to identify trends, estimates and projections. Level 1-6 is fully met. </w:t>
      </w:r>
    </w:p>
    <w:p w14:paraId="3EDC495F" w14:textId="77777777" w:rsidR="002F4D8F" w:rsidRPr="000D614E" w:rsidRDefault="002F4D8F" w:rsidP="00AE50B2">
      <w:pPr>
        <w:rPr>
          <w:rFonts w:ascii="Source Sans Pro" w:hAnsi="Source Sans Pro"/>
          <w:bCs/>
        </w:rPr>
      </w:pPr>
      <w:r w:rsidRPr="000D614E">
        <w:rPr>
          <w:rFonts w:ascii="Source Sans Pro" w:hAnsi="Source Sans Pro"/>
          <w:bCs/>
        </w:rPr>
        <w:t xml:space="preserve">Level 1-7 is not met. In addition to knowledge of the previous level, assignments at this level </w:t>
      </w:r>
      <w:bookmarkStart w:id="0" w:name="_Hlk94187393"/>
      <w:r w:rsidRPr="000D614E">
        <w:rPr>
          <w:rFonts w:ascii="Source Sans Pro" w:hAnsi="Source Sans Pro"/>
          <w:bCs/>
        </w:rPr>
        <w:t xml:space="preserve">requires knowledge and skill in applying analytical and evaluative methods and techniques to issues or studies concerning the efficiency and effectiveness of program operations carried out by administrative or professional personnel, or substantive administrative support functions (i.e., internal activities or functions such as supply, budget, procurement, or personnel which serve to facilitate line or program operations). This level includes knowledge of pertinent laws, regulations, policies, and precedents which affect the use of program and related support resources (people, money, or equipment) in the area studied. </w:t>
      </w:r>
      <w:bookmarkEnd w:id="0"/>
      <w:r w:rsidRPr="000D614E">
        <w:rPr>
          <w:rFonts w:ascii="Source Sans Pro" w:hAnsi="Source Sans Pro"/>
          <w:bCs/>
        </w:rPr>
        <w:t>Projects and studies typically require knowledge of the major issues, program goals and objectives, work processes, and administrative operations of the organization. Knowledge is used to plan, schedule, and conduct projects and studies to evaluate and recommend ways to improve the effectiveness and efficiency of work operations in a program or support setting. The assignments require knowledge and skill in adapting analytical techniques and evaluation criteria to the measurement and improvement of program effectiveness and/or organizational productivity. Knowledge is applied in developing new or modified work methods, organizational structures, records and files, management processes, staffing patterns, procedures for administering program services, guidelines, and procedures, and automating work processes for the conduct of administrative support functions or program operations. Knowledge may also be applied in analyzing and making recommendations concerning the centralization or decentralization of operations.</w:t>
      </w:r>
    </w:p>
    <w:p w14:paraId="23F795BC" w14:textId="77777777" w:rsidR="0013694D" w:rsidRPr="000D614E" w:rsidRDefault="002F4D8F" w:rsidP="00AE50B2">
      <w:pPr>
        <w:rPr>
          <w:rFonts w:ascii="Source Sans Pro" w:hAnsi="Source Sans Pro"/>
          <w:bCs/>
        </w:rPr>
      </w:pPr>
      <w:r w:rsidRPr="000D614E">
        <w:rPr>
          <w:rFonts w:ascii="Source Sans Pro" w:hAnsi="Source Sans Pro"/>
          <w:bCs/>
        </w:rPr>
        <w:t xml:space="preserve">This level is not met. The position performs limited assignments that are not the full range of tasks at this level.  The position does not develop new or modified work methods, organizational structures, records and files, management processes, staffing patterns, procedures for administering program services, guidelines and procedures or automate work processes.  Duties in this PD do not involve projects and studies which typically require knowledge of the major issues, program goals and objectives, work processes, and administrative operations of the organization. This level uses guidelines and precedents more specific than the more general laws, regulations and policies described in level 1-7.  </w:t>
      </w:r>
    </w:p>
    <w:p w14:paraId="6C380710" w14:textId="77777777" w:rsidR="00BA7B3E" w:rsidRPr="000D614E" w:rsidRDefault="00BA7B3E" w:rsidP="00AE50B2">
      <w:pPr>
        <w:rPr>
          <w:rFonts w:ascii="Source Sans Pro" w:hAnsi="Source Sans Pro"/>
          <w:b/>
          <w:bCs/>
        </w:rPr>
      </w:pPr>
      <w:r w:rsidRPr="000D614E">
        <w:rPr>
          <w:rFonts w:ascii="Source Sans Pro" w:hAnsi="Source Sans Pro"/>
          <w:b/>
          <w:bCs/>
        </w:rPr>
        <w:t xml:space="preserve">Factor 2, Supervisory Controls, Level 2-3, 275 Points </w:t>
      </w:r>
    </w:p>
    <w:p w14:paraId="3C73F2BD" w14:textId="77777777" w:rsidR="00BA7B3E" w:rsidRPr="000D614E" w:rsidRDefault="00BA7B3E" w:rsidP="00AE50B2">
      <w:pPr>
        <w:rPr>
          <w:rFonts w:ascii="Source Sans Pro" w:hAnsi="Source Sans Pro"/>
        </w:rPr>
      </w:pPr>
      <w:r w:rsidRPr="000D614E">
        <w:rPr>
          <w:rFonts w:ascii="Source Sans Pro" w:hAnsi="Source Sans Pro"/>
        </w:rPr>
        <w:t xml:space="preserve">This factor covers the nature and extent of direct or indirect controls exercised by the supervisor or a designated individual over the work performed, the employee’s responsibility, and the review of completed work. </w:t>
      </w:r>
    </w:p>
    <w:p w14:paraId="4734154D" w14:textId="77777777" w:rsidR="00734FC0" w:rsidRPr="000D614E" w:rsidRDefault="00734FC0" w:rsidP="00AE50B2">
      <w:pPr>
        <w:rPr>
          <w:rFonts w:ascii="Source Sans Pro" w:eastAsia="Calibri" w:hAnsi="Source Sans Pro"/>
          <w:bCs/>
        </w:rPr>
      </w:pPr>
      <w:r w:rsidRPr="000D614E">
        <w:rPr>
          <w:rFonts w:ascii="Source Sans Pro" w:eastAsia="Calibri" w:hAnsi="Source Sans Pro"/>
          <w:bCs/>
        </w:rPr>
        <w:t>Level 2-3 is met. The supervisor at this level assigns specific projects in terms of issues, organizations, functions, or work processes to be studied and sets deadlines for completing the work. Where two or more projects are involved, the supervisor may assign priorities among the various projects as well as deadlines for the attainment of specific milestones within a project. The supervisor or higher-grade analyst provides assistance on controversial issues or on the application of qualitative or quantitative analytical methods to the study of subjects for which precedent studies are not available. The employee plans, coordinates, and carries out the successive steps in fact-finding and analysis of issues necessary to complete each phase of assigned projects. Work problems are normally resolved by the employee without reference to the supervisor, in accordance with the body of accepted office policies, applicable precedents, organizational concepts, management theory, and occupational training. Work is reviewed for conformance with overall requirements as well as contribution to the objectives of the study. Complete work products such as evaluation reports and staff studies are also reviewed for consistency of facts and figures, choice of appropriate analytical methods, and practicality of recommendations. Findings and recommendations developed by the employee are reviewed prior to release, publication, or discussion with management officials.</w:t>
      </w:r>
    </w:p>
    <w:p w14:paraId="3422003E" w14:textId="3B5F2165" w:rsidR="00F146C1" w:rsidRPr="000D614E" w:rsidRDefault="00734FC0" w:rsidP="00AE50B2">
      <w:pPr>
        <w:rPr>
          <w:rFonts w:ascii="Source Sans Pro" w:hAnsi="Source Sans Pro"/>
        </w:rPr>
      </w:pPr>
      <w:r w:rsidRPr="000D614E">
        <w:rPr>
          <w:rFonts w:ascii="Source Sans Pro" w:hAnsi="Source Sans Pro"/>
        </w:rPr>
        <w:t xml:space="preserve">This level is met.  </w:t>
      </w:r>
      <w:r w:rsidRPr="000D614E">
        <w:rPr>
          <w:rStyle w:val="normaltextrun"/>
          <w:rFonts w:ascii="Source Sans Pro" w:hAnsi="Source Sans Pro"/>
          <w:shd w:val="clear" w:color="auto" w:fill="FFFFFF"/>
        </w:rPr>
        <w:t xml:space="preserve">As described in the PD, the supervisor is available for controversial situations and </w:t>
      </w:r>
      <w:r w:rsidR="000923AF" w:rsidRPr="000D614E">
        <w:rPr>
          <w:rStyle w:val="normaltextrun"/>
          <w:rFonts w:ascii="Source Sans Pro" w:hAnsi="Source Sans Pro"/>
          <w:shd w:val="clear" w:color="auto" w:fill="FFFFFF"/>
        </w:rPr>
        <w:t>provides</w:t>
      </w:r>
      <w:r w:rsidRPr="000D614E">
        <w:rPr>
          <w:rStyle w:val="normaltextrun"/>
          <w:rFonts w:ascii="Source Sans Pro" w:hAnsi="Source Sans Pro"/>
          <w:shd w:val="clear" w:color="auto" w:fill="FFFFFF"/>
        </w:rPr>
        <w:t xml:space="preserve"> information on related work being performed that would influence assigned projects, and furnishes general instructions as to the scope, objectives, priorities and limitations for which responsible. </w:t>
      </w:r>
      <w:r w:rsidRPr="000D614E">
        <w:rPr>
          <w:rFonts w:ascii="Source Sans Pro" w:hAnsi="Source Sans Pro"/>
        </w:rPr>
        <w:t xml:space="preserve">The supervisor is available for consultation and advice in cases where significant deviations from standard practice are required and provides detailed instructions when new criteria or techniques are involved. The incumbent is responsible for independently planning and conducting assignments, addressing successive steps necessary in fact-finding, resolving commonly encountered work problems as they arise, and ensuring that technical objectives are met. </w:t>
      </w:r>
      <w:r w:rsidRPr="000D614E">
        <w:rPr>
          <w:rStyle w:val="normaltextrun"/>
          <w:rFonts w:ascii="Source Sans Pro" w:hAnsi="Source Sans Pro"/>
          <w:shd w:val="clear" w:color="auto" w:fill="FFFFFF"/>
        </w:rPr>
        <w:t> </w:t>
      </w:r>
      <w:r w:rsidRPr="000D614E">
        <w:rPr>
          <w:rFonts w:ascii="Source Sans Pro" w:hAnsi="Source Sans Pro"/>
        </w:rPr>
        <w:t>The employee identifies and applies relevant regulations or policies that are typically clear in their application. Finished work is assessed based on policy compliance, technical quality, adherence to deadlines, and the methods applied.</w:t>
      </w:r>
    </w:p>
    <w:p w14:paraId="17701920" w14:textId="77777777" w:rsidR="00BA7B3E" w:rsidRPr="000D614E" w:rsidRDefault="00BA7B3E" w:rsidP="00AE50B2">
      <w:pPr>
        <w:rPr>
          <w:rFonts w:ascii="Source Sans Pro" w:hAnsi="Source Sans Pro"/>
        </w:rPr>
      </w:pPr>
      <w:r w:rsidRPr="000D614E">
        <w:rPr>
          <w:rFonts w:ascii="Source Sans Pro" w:hAnsi="Source Sans Pro"/>
        </w:rPr>
        <w:t>Level 2-4 is not met. At this level, the employee and supervisor develop a mutually acceptable project plan which typically includes identification of the work to be done, the scope of the project, and deadlines for its completion. Within the parameters of the approved project plan, the employee is responsible for planning and organizing the study, estimating costs, coordinating with staff and line management personnel, and conducting all phases of the project. This frequently involves the definitive interpretation of regulations and study procedures, and the initial application of new methods. The employee informs the supervisor of potentially controversial findings, issues, or problems with widespread impact. Completed projects, evaluations, reports, or recommendations are reviewed by the supervisor for compatibility with organizational goals, guidelines, and effectiveness in achieving intended objectives. Completed work is also reviewed critically outside the employee's immediate office by staff and line management officials whose programs and employees would be affected by implementation of the recommendations.</w:t>
      </w:r>
    </w:p>
    <w:p w14:paraId="4280A8DB" w14:textId="77777777" w:rsidR="00BA7B3E" w:rsidRPr="000D614E" w:rsidRDefault="00BA7B3E" w:rsidP="00AE50B2">
      <w:pPr>
        <w:rPr>
          <w:rFonts w:ascii="Source Sans Pro" w:eastAsia="Calibri" w:hAnsi="Source Sans Pro"/>
        </w:rPr>
      </w:pPr>
      <w:bookmarkStart w:id="1" w:name="OLE_LINK23"/>
      <w:r w:rsidRPr="000D614E">
        <w:rPr>
          <w:rFonts w:ascii="Source Sans Pro" w:eastAsia="Calibri" w:hAnsi="Source Sans Pro"/>
        </w:rPr>
        <w:t xml:space="preserve">This level is not met. </w:t>
      </w:r>
      <w:bookmarkEnd w:id="1"/>
      <w:r w:rsidRPr="000D614E">
        <w:rPr>
          <w:rFonts w:ascii="Source Sans Pro" w:eastAsia="Calibri" w:hAnsi="Source Sans Pro"/>
        </w:rPr>
        <w:t xml:space="preserve">The supervisor and the employee do not discuss the assignment of work or its scope.  Unlike this level the employee is not responsible for planning and organizing the study and associated complexity but rather the supervisor sets specific parameters within a larger study for the employee to undertake. Completed work is generally part of a larger project and the employee’s portion of the work is reviewed for technical accuracy, adherence to deadlines and methods used.  </w:t>
      </w:r>
    </w:p>
    <w:p w14:paraId="5CDAB74B" w14:textId="77777777" w:rsidR="00BA7B3E" w:rsidRPr="000D614E" w:rsidRDefault="00BA7B3E" w:rsidP="00AE50B2">
      <w:pPr>
        <w:rPr>
          <w:rFonts w:ascii="Source Sans Pro" w:hAnsi="Source Sans Pro"/>
          <w:b/>
          <w:bCs/>
        </w:rPr>
      </w:pPr>
      <w:r w:rsidRPr="000D614E">
        <w:rPr>
          <w:rFonts w:ascii="Source Sans Pro" w:hAnsi="Source Sans Pro"/>
          <w:b/>
          <w:bCs/>
        </w:rPr>
        <w:t xml:space="preserve">Factor 3, Guidelines, Level 3-3, 275 Points </w:t>
      </w:r>
    </w:p>
    <w:p w14:paraId="4DB69B00" w14:textId="77777777" w:rsidR="00BA7B3E" w:rsidRPr="000D614E" w:rsidRDefault="00BA7B3E" w:rsidP="00AE50B2">
      <w:pPr>
        <w:rPr>
          <w:rFonts w:ascii="Source Sans Pro" w:hAnsi="Source Sans Pro"/>
        </w:rPr>
      </w:pPr>
      <w:r w:rsidRPr="000D614E">
        <w:rPr>
          <w:rFonts w:ascii="Source Sans Pro" w:hAnsi="Source Sans Pro"/>
        </w:rPr>
        <w:t>This factor covers the nature of guidelines, and the judgment employees need to apply them. Individual assignments may vary in specificity, applicability, and availability of guidelines; thus, the judgment that employees use similarly varies. The existence of detailed plans and other instructions may make innovations in planning and conducting work unnecessary or undesirable. However, in the absence of guidance provided by prior agency experience with the task at hand or when objectives are broadly stated, the employee may use considerable judgment in developing an approach or planning the work.</w:t>
      </w:r>
    </w:p>
    <w:p w14:paraId="71653846" w14:textId="77777777" w:rsidR="003D1461" w:rsidRPr="000D614E" w:rsidRDefault="003D1461" w:rsidP="00AE50B2">
      <w:pPr>
        <w:rPr>
          <w:rFonts w:ascii="Source Sans Pro" w:eastAsia="Calibri" w:hAnsi="Source Sans Pro"/>
          <w:bCs/>
        </w:rPr>
      </w:pPr>
      <w:r w:rsidRPr="000D614E">
        <w:rPr>
          <w:rFonts w:ascii="Source Sans Pro" w:eastAsia="Calibri" w:hAnsi="Source Sans Pro"/>
          <w:bCs/>
        </w:rPr>
        <w:t>Level 3-3 is met. The guidelines consist of standard reference material, texts, and manuals covering the application of analytical methods and techniques (statistical, descriptive or evaluative) and instructions and manuals covering the subjects involved (e.g., organizations, equipment, procedures, policies, and regulations). Analytical methods contained in the guidelines are not always directly applicable to specific work assignments. However, precedent studies of similar subjects are available for reference. The employee uses judgment in choosing, interpreting, or adapting available guidelines to specific issues or subjects studied. The employee analyzes the subject and the current guidelines which cover it (e.g., workflow, delegations of authority, or regulatory compliance) and makes recommendations for changes. Included at this level are work assignments in which the subject studied is covered by a wide variety of administrative regulations and procedural guidelines. In such circumstances the employee must use judgment in researching regulations, and in determining the relationship between guidelines and organizational efficiency, program effectiveness, or employee productivity.</w:t>
      </w:r>
    </w:p>
    <w:p w14:paraId="532CB723" w14:textId="77777777" w:rsidR="00503E78" w:rsidRPr="000D614E" w:rsidRDefault="00503E78" w:rsidP="00AE50B2">
      <w:pPr>
        <w:rPr>
          <w:rFonts w:ascii="Source Sans Pro" w:eastAsia="Calibri" w:hAnsi="Source Sans Pro"/>
          <w:bCs/>
        </w:rPr>
      </w:pPr>
    </w:p>
    <w:p w14:paraId="757A8E28" w14:textId="77777777" w:rsidR="00C5510C" w:rsidRPr="000D614E" w:rsidRDefault="003D1461" w:rsidP="00AE50B2">
      <w:pPr>
        <w:rPr>
          <w:rFonts w:ascii="Source Sans Pro" w:hAnsi="Source Sans Pro"/>
        </w:rPr>
      </w:pPr>
      <w:r w:rsidRPr="000D614E">
        <w:rPr>
          <w:rFonts w:ascii="Source Sans Pro" w:hAnsi="Source Sans Pro"/>
        </w:rPr>
        <w:t>This level is met. Guidelines include Federal regulations and organizational directives on analytical methods (statistical, descriptive, or evaluative) and related subjects (e.g., organizations, equipment, procedures, policies). Though analytical methods may not always apply directly to specific tasks, precedent studies are available. The employee uses judgment to adapt guidelines to specific issues, analyzes problems and guidelines, and recommends changes. Judgment is also required in researching regulations and correlating guidelines with effective project management.</w:t>
      </w:r>
    </w:p>
    <w:p w14:paraId="79AC8991" w14:textId="77777777" w:rsidR="00BA7B3E" w:rsidRPr="000D614E" w:rsidRDefault="00BA7B3E" w:rsidP="00AE50B2">
      <w:pPr>
        <w:rPr>
          <w:rFonts w:ascii="Source Sans Pro" w:hAnsi="Source Sans Pro"/>
        </w:rPr>
      </w:pPr>
      <w:r w:rsidRPr="000D614E">
        <w:rPr>
          <w:rFonts w:ascii="Source Sans Pro" w:hAnsi="Source Sans Pro"/>
        </w:rPr>
        <w:t>Level 3-4 is not met. At this level, guidelines consist of general administrative policies and management and organizational theories which require considerable adaptation and/or interpretation for application to issues and problems studied. At this level, administrative policies and precedent studies provide a basic outline of the results desired, but do not go into detail as to the methods used to accomplish the project. Administrative guidelines usually cover program goals and objectives of the employing organization, such as agency controls on size of work force, productivity targets, and similar objectives. Within the context of broad regulatory guidelines, the employee may refine or develop more specific guidelines such as implementing regulations or methods for the measurement and improvement of effectiveness and productivity in the administration of operating programs.</w:t>
      </w:r>
    </w:p>
    <w:p w14:paraId="6B267563" w14:textId="77777777" w:rsidR="009714BF" w:rsidRPr="000D614E" w:rsidRDefault="00BA7B3E" w:rsidP="00AE50B2">
      <w:pPr>
        <w:rPr>
          <w:rStyle w:val="normaltextrun"/>
          <w:rFonts w:ascii="Source Sans Pro" w:hAnsi="Source Sans Pro"/>
          <w:shd w:val="clear" w:color="auto" w:fill="FFFFFF"/>
        </w:rPr>
      </w:pPr>
      <w:r w:rsidRPr="000D614E">
        <w:rPr>
          <w:rFonts w:ascii="Source Sans Pro" w:hAnsi="Source Sans Pro"/>
        </w:rPr>
        <w:t xml:space="preserve">This level is not met. </w:t>
      </w:r>
      <w:r w:rsidRPr="000D614E">
        <w:rPr>
          <w:rStyle w:val="normaltextrun"/>
          <w:rFonts w:ascii="Source Sans Pro" w:hAnsi="Source Sans Pro"/>
          <w:shd w:val="clear" w:color="auto" w:fill="FFFFFF"/>
        </w:rPr>
        <w:t xml:space="preserve">The work does not require the employee to develop methods that measure and improve the effectiveness of the programs or organizations studied.  Level 3-4 portrays guides that are very general, require considerable interpretation or adaptation, and are often insufficient for application to assignments which is contrary to the guidelines used by this position and the level of interpretation. Level 3-4 is not met.   </w:t>
      </w:r>
    </w:p>
    <w:p w14:paraId="3D723E97" w14:textId="77777777" w:rsidR="00BA7B3E" w:rsidRPr="000D614E" w:rsidRDefault="00BA7B3E" w:rsidP="00AE50B2">
      <w:pPr>
        <w:rPr>
          <w:rFonts w:ascii="Source Sans Pro" w:hAnsi="Source Sans Pro"/>
          <w:b/>
          <w:bCs/>
        </w:rPr>
      </w:pPr>
      <w:r w:rsidRPr="000D614E">
        <w:rPr>
          <w:rFonts w:ascii="Source Sans Pro" w:hAnsi="Source Sans Pro"/>
          <w:b/>
          <w:bCs/>
        </w:rPr>
        <w:t xml:space="preserve">Factor 4, Complexity, Level 4-3, 150 Points </w:t>
      </w:r>
    </w:p>
    <w:p w14:paraId="62D808C9" w14:textId="77777777" w:rsidR="00BA7B3E" w:rsidRPr="000D614E" w:rsidRDefault="00BA7B3E" w:rsidP="00AE50B2">
      <w:pPr>
        <w:rPr>
          <w:rFonts w:ascii="Source Sans Pro" w:hAnsi="Source Sans Pro"/>
        </w:rPr>
      </w:pPr>
      <w:r w:rsidRPr="000D614E">
        <w:rPr>
          <w:rFonts w:ascii="Source Sans Pro" w:hAnsi="Source Sans Pro"/>
        </w:rPr>
        <w:t>This factor covers the nature, number, variety, and intricacy of tasks, steps, processes, or methods in the work performed; the difficulty in identifying what needs to be done; and the difficulty and originality involved in performing the work.</w:t>
      </w:r>
    </w:p>
    <w:p w14:paraId="14D5F05F" w14:textId="77777777" w:rsidR="005D070E" w:rsidRPr="000D614E" w:rsidRDefault="005D070E" w:rsidP="00AE50B2">
      <w:pPr>
        <w:rPr>
          <w:rFonts w:ascii="Source Sans Pro" w:eastAsia="Calibri" w:hAnsi="Source Sans Pro"/>
          <w:bCs/>
        </w:rPr>
      </w:pPr>
      <w:r w:rsidRPr="000D614E">
        <w:rPr>
          <w:rFonts w:ascii="Source Sans Pro" w:eastAsia="Calibri" w:hAnsi="Source Sans Pro"/>
          <w:bCs/>
        </w:rPr>
        <w:t>Level 4-3 is met. The work principally involves dealing with problems and relationships of a procedural nature rather than the substance of work operations, issues, or other subjects studied. At this level, the employee analyzes the issues in the assignment, then selects and applies accepted analytical techniques such as task analysis, work simplification, work-flow charts, workload measurement, and trend analysis to the resolution of procedural problems affecting the efficiency, effectiveness, or productivity of the organization and/or workers studied. Projects usually take place within organization with related functions and objectives, although organization and work procedures differ from one assignment to the next. Typical organizational efficiency assignments involve observing work in progress to identify and resolve problems in workflow, work methods and procedures, task distribution, overall workload, forms and record keeping, span of control, and organizational structure. When performed, evaluative studies involve measurement of current work output, group productivity and accomplishments, or identification of current resource needs (staff, supplies, equipment, and space). Typically, the employee prepares a narrative report containing a statement of the issue or problem, background, observations, options for change, and recommendations for action. Findings and recommendations are based upon analysis of work observations, review of production records or similar documentation, research of precedent studies, and application of standard administrative guidelines (e.g., staffing guidelines or performance and production standards).</w:t>
      </w:r>
    </w:p>
    <w:p w14:paraId="6E732ED2" w14:textId="77777777" w:rsidR="00716A32" w:rsidRPr="000D614E" w:rsidRDefault="002B5010" w:rsidP="00AE50B2">
      <w:pPr>
        <w:rPr>
          <w:rFonts w:ascii="Source Sans Pro" w:hAnsi="Source Sans Pro"/>
        </w:rPr>
      </w:pPr>
      <w:r w:rsidRPr="000D614E">
        <w:rPr>
          <w:rFonts w:ascii="Source Sans Pro" w:hAnsi="Source Sans Pro"/>
        </w:rPr>
        <w:t xml:space="preserve">This level is met. </w:t>
      </w:r>
      <w:r w:rsidRPr="000D614E">
        <w:rPr>
          <w:rStyle w:val="normaltextrun"/>
          <w:rFonts w:ascii="Source Sans Pro" w:hAnsi="Source Sans Pro"/>
          <w:shd w:val="clear" w:color="auto" w:fill="FFFFFF"/>
        </w:rPr>
        <w:t xml:space="preserve">The incumbent generally deals with problems and issues of a procedural nature. The incumbent analyzes the issues and selects and applies accepted analytical techniques to assignments. The employee uses a variety of basic analytical techniques depending on the measurement needed in the assignment.  </w:t>
      </w:r>
      <w:r w:rsidRPr="000D614E">
        <w:rPr>
          <w:rFonts w:ascii="Source Sans Pro" w:hAnsi="Source Sans Pro"/>
        </w:rPr>
        <w:t xml:space="preserve">The employee must evaluate various data analysis methods and use the most effective technique. The work includes identifying and analyzing conditions and elements to find interrelationships. The employe gathers, extracts, verifies, consolidates and analyzes selected items of program data and statistics for inclusion in reports, development of studies and other work products.  The employee compiles the data and works with senior specialists to prepare reports and findings.  </w:t>
      </w:r>
    </w:p>
    <w:p w14:paraId="53D824F9" w14:textId="77777777" w:rsidR="004575BA" w:rsidRPr="000D614E" w:rsidRDefault="004575BA" w:rsidP="00AE50B2">
      <w:pPr>
        <w:rPr>
          <w:rFonts w:ascii="Source Sans Pro" w:eastAsia="Calibri" w:hAnsi="Source Sans Pro"/>
          <w:bCs/>
        </w:rPr>
      </w:pPr>
      <w:r w:rsidRPr="000D614E">
        <w:rPr>
          <w:rFonts w:ascii="Source Sans Pro" w:eastAsia="Calibri" w:hAnsi="Source Sans Pro"/>
          <w:bCs/>
        </w:rPr>
        <w:t>Level 4-4 is not met. The work at this level involves gathering information, identifying, and analyzing issues, and developing recommendations to resolve substantive problems of effectiveness and efficiency of work operations in a program or program support setting. This is in addition to improving conditions of a procedural nature which relate to the efficiency of organizations and workers described at the previous level. By way of contrast with level 4-3, work at this level requires the application of qualitative and quantitative analytical techniques that frequently require modification to fit a wider range of variables. Subjects and projects assigned at this level usually consist of issues, problems, or concepts that are not always susceptible to direct observation and analysis (e.g., projected missions and functions). Difficulty is encountered in measuring effectiveness and productivity due to variations in the nature of administrative processes studied (e.g., those associated with processing information, reorganizing to meet changes in mission, or providing support services). Information about the subject is often conflicting or incomplete, cannot readily be obtained by direct means, or is otherwise difficult to document. For example, assignments may involve compiling, reconciling, and correlating voluminous workload data from a variety of sources with different reporting requirements and formats, or the data must be carefully cross-checked, analyzed, and interpreted to obtain accurate and relevant information. Characteristic of this level is originality in refining existing work methods and techniques for application to the analysis of specific issues or resolution of problems. For example, the employee may revise methods for collecting data on workload, adopt new measures of productivity, or develop new approaches to relate productivity measurements to a performance appraisal system.</w:t>
      </w:r>
    </w:p>
    <w:p w14:paraId="260F59DF" w14:textId="77777777" w:rsidR="004575BA" w:rsidRPr="000D614E" w:rsidRDefault="004575BA" w:rsidP="00AE50B2">
      <w:pPr>
        <w:rPr>
          <w:rFonts w:ascii="Source Sans Pro" w:eastAsia="Calibri" w:hAnsi="Source Sans Pro"/>
          <w:bCs/>
        </w:rPr>
      </w:pPr>
    </w:p>
    <w:p w14:paraId="35F78BB1" w14:textId="77777777" w:rsidR="007D59FD" w:rsidRPr="000D614E" w:rsidRDefault="007D59FD" w:rsidP="00AE50B2">
      <w:pPr>
        <w:rPr>
          <w:rFonts w:ascii="Source Sans Pro" w:hAnsi="Source Sans Pro" w:cs="Source Sans Pro"/>
        </w:rPr>
      </w:pPr>
      <w:r w:rsidRPr="000D614E">
        <w:rPr>
          <w:rFonts w:ascii="Source Sans Pro" w:hAnsi="Source Sans Pro" w:cs="Source Sans Pro"/>
        </w:rPr>
        <w:t xml:space="preserve">This level is not met.  </w:t>
      </w:r>
      <w:r w:rsidRPr="000D614E">
        <w:rPr>
          <w:rStyle w:val="normaltextrun"/>
          <w:rFonts w:ascii="Source Sans Pro" w:eastAsia="Source Sans Pro" w:hAnsi="Source Sans Pro" w:cs="Source Sans Pro"/>
          <w:shd w:val="clear" w:color="auto" w:fill="FFFFFF"/>
        </w:rPr>
        <w:t xml:space="preserve">The positions work assignments described in the position description do not routinely involve issues or problems that are difficult to identify though direct observation and analysis, or situations where information is conflicting, incomplete, or difficult to obtain.  </w:t>
      </w:r>
      <w:r w:rsidRPr="000D614E">
        <w:rPr>
          <w:rFonts w:ascii="Source Sans Pro" w:hAnsi="Source Sans Pro" w:cs="Source Sans Pro"/>
        </w:rPr>
        <w:t xml:space="preserve">Subjects and projects assigned at this level usually consist of issues, problems, or concepts that are not always susceptible to direct observation and analysis while the work described in the PD is readily observable.  </w:t>
      </w:r>
      <w:r w:rsidRPr="000D614E">
        <w:rPr>
          <w:rFonts w:ascii="Source Sans Pro" w:hAnsi="Source Sans Pro" w:cs="Source Sans Pro"/>
          <w:shd w:val="clear" w:color="auto" w:fill="FFFFFF"/>
        </w:rPr>
        <w:t>The work performed does not require the refinement of work methods and techniques, the revision of methods of collecting workload data, or the adoption of new measures of productivity envisioned at this level.</w:t>
      </w:r>
    </w:p>
    <w:p w14:paraId="74B6CA4F" w14:textId="77777777" w:rsidR="00BA7B3E" w:rsidRPr="000D614E" w:rsidRDefault="00BA7B3E" w:rsidP="00AE50B2">
      <w:pPr>
        <w:rPr>
          <w:rFonts w:ascii="Source Sans Pro" w:hAnsi="Source Sans Pro"/>
          <w:b/>
          <w:bCs/>
        </w:rPr>
      </w:pPr>
      <w:r w:rsidRPr="000D614E">
        <w:rPr>
          <w:rFonts w:ascii="Source Sans Pro" w:hAnsi="Source Sans Pro"/>
          <w:b/>
          <w:bCs/>
        </w:rPr>
        <w:t xml:space="preserve">Factor 5, Scope and Effect, Level 5-3, 150 Points </w:t>
      </w:r>
    </w:p>
    <w:p w14:paraId="237C1DB4" w14:textId="77777777" w:rsidR="00BA7B3E" w:rsidRPr="000D614E" w:rsidRDefault="00BA7B3E" w:rsidP="00AE50B2">
      <w:pPr>
        <w:rPr>
          <w:rFonts w:ascii="Source Sans Pro" w:hAnsi="Source Sans Pro"/>
        </w:rPr>
      </w:pPr>
      <w:r w:rsidRPr="000D614E">
        <w:rPr>
          <w:rFonts w:ascii="Source Sans Pro" w:hAnsi="Source Sans Pro"/>
        </w:rPr>
        <w:t>This factor covers the relationships between the nature of work (i.e., the purpose, breadth, and depth of the assignment) and the effect of work products or services both within and outside of the organization. Effect measures such things as whether the work output facilitates the work of others, provides timely services of a personal nature, or the impacts on the adequacy of research conclusions.</w:t>
      </w:r>
    </w:p>
    <w:p w14:paraId="6B8C5688" w14:textId="77777777" w:rsidR="00E04977" w:rsidRPr="000D614E" w:rsidRDefault="00BA7B3E" w:rsidP="00AE50B2">
      <w:pPr>
        <w:rPr>
          <w:rFonts w:ascii="Source Sans Pro" w:eastAsia="Calibri" w:hAnsi="Source Sans Pro"/>
          <w:bCs/>
        </w:rPr>
      </w:pPr>
      <w:r w:rsidRPr="000D614E">
        <w:rPr>
          <w:rFonts w:ascii="Source Sans Pro" w:hAnsi="Source Sans Pro"/>
        </w:rPr>
        <w:t xml:space="preserve">Level 5-3 is met. </w:t>
      </w:r>
      <w:r w:rsidRPr="000D614E">
        <w:rPr>
          <w:rFonts w:ascii="Source Sans Pro" w:eastAsia="Calibri" w:hAnsi="Source Sans Pro"/>
          <w:bCs/>
        </w:rPr>
        <w:t>The purpose of the work at this level is to plan and carry out projects to improve the efficiency and productivity of organizations and employees in administrative support activities. Employees at this level identify, analyze, and make recommendations to resolve conventional problems and situations in workflow, work distribution, staffing, performance appraisal, organizational structure, and/or administration. Employees may be assigned portions of broader studies of largely administrative organizations or participate in the evaluation of program effectiveness at the operating level. Work may also involve developing detailed procedures and guidelines to supplement established administrative regulations or program guidance. Completed reports and recommendations influence decisions by managers concerning the internal administrative operations of the organizations and activities studied. The work may involve identifying problems, studying, analyzing, and making recommendations concerning the efficiency and productivity of administrative operations in different components of an organization.</w:t>
      </w:r>
    </w:p>
    <w:p w14:paraId="01E09EF0" w14:textId="77777777" w:rsidR="001151AF" w:rsidRPr="000D614E" w:rsidRDefault="00BA7B3E" w:rsidP="00AE50B2">
      <w:pPr>
        <w:rPr>
          <w:rFonts w:ascii="Source Sans Pro" w:hAnsi="Source Sans Pro"/>
        </w:rPr>
      </w:pPr>
      <w:r w:rsidRPr="000D614E">
        <w:rPr>
          <w:rFonts w:ascii="Source Sans Pro" w:hAnsi="Source Sans Pro"/>
        </w:rPr>
        <w:t xml:space="preserve">This level is met. Scope of the work includes both program operations and management studies which assess productivity, increase efficiency and effectiveness.   The employee might also work on parts of larger studies focused on administrative organizations or help assess how effective programs are at the operational level.  Work typically includes finding issues, analyzing them, and recommending ways to improve administrative efficiency across the organization.  The outcomes and documentation generated by these studies serve as a foundation for informed management decisions, influencing both operational efficiency and cost-effectiveness. </w:t>
      </w:r>
    </w:p>
    <w:p w14:paraId="213E16A9" w14:textId="77777777" w:rsidR="004E2B9F" w:rsidRPr="000D614E" w:rsidRDefault="004E2B9F" w:rsidP="00AE50B2">
      <w:pPr>
        <w:rPr>
          <w:rFonts w:ascii="Source Sans Pro" w:eastAsia="Calibri" w:hAnsi="Source Sans Pro"/>
          <w:bCs/>
        </w:rPr>
      </w:pPr>
      <w:r w:rsidRPr="000D614E">
        <w:rPr>
          <w:rFonts w:ascii="Source Sans Pro" w:eastAsia="Calibri" w:hAnsi="Source Sans Pro"/>
          <w:bCs/>
        </w:rPr>
        <w:t>Level 5-4 is not met. The purpose of the work at this level is to assess the productivity, effectiveness, and efficiency of program operations or to analyze and resolve problems in the staffing, effectiveness and efficiency of administrative support and staff activities. Work involves establishing criteria to measure and/or predict the attainment of program or organizational goals and objectives. Work at this level may also include developing related administrative regulations, such as those governing the allocation and distribution of personnel, supplies, equipment, and other resources, or promulgating program guidance for application across organizational lines or in varied geographic locations. Work that involves the evaluation of program effectiveness usually focuses on the delivery of program benefits or services at the operating level. Work contributes to the improvement of productivity, effectiveness, and efficiency in program operations and/or administrative support activities at different echelons and/or geographical locations within the organization. Work affects the plans, goals, and effectiveness of missions and programs at these various echelons or locations. Work may affect the nature of administrative work done in components of other agencies (e.g., in preparation and submission of reports, in gathering and evaluating workload statistics, or in routing and storing official correspondence or files).</w:t>
      </w:r>
    </w:p>
    <w:p w14:paraId="65F81115" w14:textId="77777777" w:rsidR="004E2B9F" w:rsidRPr="000D614E" w:rsidRDefault="004E2B9F" w:rsidP="00AE50B2">
      <w:pPr>
        <w:rPr>
          <w:rFonts w:ascii="Source Sans Pro" w:eastAsia="Calibri" w:hAnsi="Source Sans Pro"/>
          <w:bCs/>
        </w:rPr>
      </w:pPr>
    </w:p>
    <w:p w14:paraId="78B4529A" w14:textId="77777777" w:rsidR="004E2B9F" w:rsidRPr="000D614E" w:rsidRDefault="00872D9B" w:rsidP="00AE50B2">
      <w:pPr>
        <w:rPr>
          <w:rFonts w:ascii="Source Sans Pro" w:eastAsia="Calibri" w:hAnsi="Source Sans Pro"/>
          <w:bCs/>
        </w:rPr>
      </w:pPr>
      <w:r w:rsidRPr="000D614E">
        <w:rPr>
          <w:rFonts w:ascii="Source Sans Pro" w:eastAsia="Calibri" w:hAnsi="Source Sans Pro"/>
          <w:bCs/>
        </w:rPr>
        <w:t xml:space="preserve">This level is not met.  The work does not include developing administrative regulations nor is the effect so wide that the work affects the missions and programs at various echelons or different geographical locations.  Level 5-4 is not fully met. </w:t>
      </w:r>
    </w:p>
    <w:p w14:paraId="38D1E771" w14:textId="77777777" w:rsidR="00BA7B3E" w:rsidRPr="000D614E" w:rsidRDefault="00BA7B3E" w:rsidP="00AE50B2">
      <w:pPr>
        <w:rPr>
          <w:rFonts w:ascii="Source Sans Pro" w:hAnsi="Source Sans Pro"/>
          <w:b/>
          <w:bCs/>
        </w:rPr>
      </w:pPr>
      <w:r w:rsidRPr="000D614E">
        <w:rPr>
          <w:rFonts w:ascii="Source Sans Pro" w:hAnsi="Source Sans Pro"/>
          <w:b/>
          <w:bCs/>
        </w:rPr>
        <w:t xml:space="preserve">Factor 6/7, Personal Contacts &amp; Purpose of Contacts, Level 6-2/7-b, 180 Points </w:t>
      </w:r>
    </w:p>
    <w:p w14:paraId="67A89983" w14:textId="77777777" w:rsidR="00BA7B3E" w:rsidRPr="000D614E" w:rsidRDefault="00BA7B3E" w:rsidP="00AE50B2">
      <w:pPr>
        <w:rPr>
          <w:rFonts w:ascii="Source Sans Pro" w:hAnsi="Source Sans Pro"/>
        </w:rPr>
      </w:pPr>
      <w:r w:rsidRPr="000D614E">
        <w:rPr>
          <w:rFonts w:ascii="Source Sans Pro" w:hAnsi="Source Sans Pro"/>
        </w:rPr>
        <w:t>These factors include face-to-face and remote dialogue with persons not in the supervisory chain. Levels described under these factors consider what is required to make the initial contact, the difficulty of communicating with those contacted, the setting in which the contact takes place, and the nature of the discourse. The setting describes how well the employee and those contacted recognize their relative roles and authorities. The nature of discourse defines the reason for communication and the context or environment in which the communication takes place. These factors are interdependent. The same contacts selected for crediting Factor 6 must be used to evaluate Factor 7.</w:t>
      </w:r>
    </w:p>
    <w:p w14:paraId="4A163106" w14:textId="77777777" w:rsidR="00BA7B3E" w:rsidRPr="000D614E" w:rsidRDefault="00BA7B3E" w:rsidP="00AE50B2">
      <w:pPr>
        <w:rPr>
          <w:rFonts w:ascii="Source Sans Pro" w:hAnsi="Source Sans Pro"/>
        </w:rPr>
      </w:pPr>
      <w:r w:rsidRPr="000D614E">
        <w:rPr>
          <w:rFonts w:ascii="Source Sans Pro" w:hAnsi="Source Sans Pro"/>
        </w:rPr>
        <w:t xml:space="preserve">Personal Contacts </w:t>
      </w:r>
    </w:p>
    <w:p w14:paraId="50638560" w14:textId="77777777" w:rsidR="00523884" w:rsidRPr="000D614E" w:rsidRDefault="00523884" w:rsidP="00AE50B2">
      <w:pPr>
        <w:rPr>
          <w:rFonts w:ascii="Source Sans Pro" w:eastAsia="Calibri" w:hAnsi="Source Sans Pro"/>
        </w:rPr>
      </w:pPr>
      <w:r w:rsidRPr="000D614E">
        <w:rPr>
          <w:rFonts w:ascii="Source Sans Pro" w:eastAsia="Calibri" w:hAnsi="Source Sans Pro"/>
        </w:rPr>
        <w:t>Level 6-2 is met. Per reference (B), the personal contacts at this level are with employees, supervisors, and managers of the same agency, but outside of the immediate office, or employees and representatives of private concerns in a moderately structured setting.</w:t>
      </w:r>
    </w:p>
    <w:p w14:paraId="150097AF" w14:textId="77777777" w:rsidR="00523884" w:rsidRPr="000D614E" w:rsidRDefault="00523884" w:rsidP="00AE50B2">
      <w:pPr>
        <w:rPr>
          <w:rFonts w:ascii="Source Sans Pro" w:eastAsia="Calibri" w:hAnsi="Source Sans Pro"/>
        </w:rPr>
      </w:pPr>
    </w:p>
    <w:p w14:paraId="52C7C5F3" w14:textId="77777777" w:rsidR="002614A0" w:rsidRPr="000D614E" w:rsidRDefault="002614A0" w:rsidP="00AE50B2">
      <w:pPr>
        <w:rPr>
          <w:rFonts w:ascii="Source Sans Pro" w:eastAsia="Calibri" w:hAnsi="Source Sans Pro"/>
        </w:rPr>
      </w:pPr>
      <w:r w:rsidRPr="000D614E">
        <w:rPr>
          <w:rFonts w:ascii="Source Sans Pro" w:eastAsia="Calibri" w:hAnsi="Source Sans Pro"/>
        </w:rPr>
        <w:t xml:space="preserve">This level is met. As described on the PD, personal contacts are </w:t>
      </w:r>
      <w:r w:rsidRPr="000D614E">
        <w:rPr>
          <w:rFonts w:ascii="Source Sans Pro" w:hAnsi="Source Sans Pro"/>
        </w:rPr>
        <w:t>employees, supervisors, and managers in the agency but outside the immediate organization, including representatives from contactors, and other offices located elsewhere</w:t>
      </w:r>
      <w:r w:rsidRPr="000D614E">
        <w:rPr>
          <w:rFonts w:ascii="Source Sans Pro" w:eastAsia="Calibri" w:hAnsi="Source Sans Pro"/>
        </w:rPr>
        <w:t xml:space="preserve">.   Due to the routine nature of the contact contractors are considered as representative of private concerns.  The setting is considered moderately structured. </w:t>
      </w:r>
    </w:p>
    <w:p w14:paraId="5501F004" w14:textId="77777777" w:rsidR="00523884" w:rsidRPr="000D614E" w:rsidRDefault="00523884" w:rsidP="00AE50B2">
      <w:pPr>
        <w:rPr>
          <w:rFonts w:ascii="Source Sans Pro" w:eastAsia="Calibri" w:hAnsi="Source Sans Pro"/>
        </w:rPr>
      </w:pPr>
    </w:p>
    <w:p w14:paraId="4661A324" w14:textId="77777777" w:rsidR="00523884" w:rsidRPr="000D614E" w:rsidRDefault="00523884" w:rsidP="00AE50B2">
      <w:pPr>
        <w:rPr>
          <w:rFonts w:ascii="Source Sans Pro" w:eastAsia="Calibri" w:hAnsi="Source Sans Pro"/>
        </w:rPr>
      </w:pPr>
      <w:r w:rsidRPr="000D614E">
        <w:rPr>
          <w:rFonts w:ascii="Source Sans Pro" w:eastAsia="Calibri" w:hAnsi="Source Sans Pro"/>
        </w:rPr>
        <w:t>Level 6-3 is not met. Per reference (B), the personal contacts at this level include persons outside the agency which may include consultants, contractors, or business executives in a moderately unstructured setting. This level may also include contacts with the head of the employing agency or program officials several managerial levels removed from the employee when such contacts occur on an ad-hoc basis.</w:t>
      </w:r>
      <w:r w:rsidRPr="000D614E">
        <w:rPr>
          <w:rFonts w:ascii="Source Sans Pro" w:eastAsia="Times New Roman" w:hAnsi="Source Sans Pro"/>
        </w:rPr>
        <w:t xml:space="preserve"> </w:t>
      </w:r>
    </w:p>
    <w:p w14:paraId="2ABC862E" w14:textId="77777777" w:rsidR="00523884" w:rsidRPr="000D614E" w:rsidRDefault="00523884" w:rsidP="00AE50B2">
      <w:pPr>
        <w:rPr>
          <w:rFonts w:ascii="Source Sans Pro" w:eastAsia="Calibri" w:hAnsi="Source Sans Pro"/>
        </w:rPr>
      </w:pPr>
    </w:p>
    <w:p w14:paraId="1D744DFB" w14:textId="77777777" w:rsidR="00E61C6D" w:rsidRPr="000D614E" w:rsidRDefault="00E61C6D" w:rsidP="00AE50B2">
      <w:pPr>
        <w:rPr>
          <w:rFonts w:ascii="Source Sans Pro" w:eastAsia="Times New Roman" w:hAnsi="Source Sans Pro"/>
        </w:rPr>
      </w:pPr>
      <w:r w:rsidRPr="000D614E">
        <w:rPr>
          <w:rFonts w:ascii="Source Sans Pro" w:eastAsia="Calibri" w:hAnsi="Source Sans Pro"/>
        </w:rPr>
        <w:t>This level is not met.   Contacts do include some persons outside the agency however the context is in a moderately structured setting.  There is no regular and recurring contact with managerial levels significantly above the employee.</w:t>
      </w:r>
    </w:p>
    <w:p w14:paraId="11E063AA" w14:textId="77777777" w:rsidR="00BA7B3E" w:rsidRPr="000D614E" w:rsidRDefault="00BA7B3E" w:rsidP="00AE50B2">
      <w:pPr>
        <w:rPr>
          <w:rFonts w:ascii="Source Sans Pro" w:hAnsi="Source Sans Pro"/>
        </w:rPr>
      </w:pPr>
      <w:r w:rsidRPr="000D614E">
        <w:rPr>
          <w:rFonts w:ascii="Source Sans Pro" w:hAnsi="Source Sans Pro"/>
        </w:rPr>
        <w:t xml:space="preserve">Purpose of Contacts </w:t>
      </w:r>
    </w:p>
    <w:p w14:paraId="685C1D30" w14:textId="77777777" w:rsidR="00A82DBF" w:rsidRPr="000D614E" w:rsidRDefault="00A82DBF" w:rsidP="00AE50B2">
      <w:pPr>
        <w:rPr>
          <w:rFonts w:ascii="Source Sans Pro" w:eastAsia="Times New Roman" w:hAnsi="Source Sans Pro"/>
        </w:rPr>
      </w:pPr>
      <w:r w:rsidRPr="000D614E">
        <w:rPr>
          <w:rFonts w:ascii="Source Sans Pro" w:eastAsia="Times New Roman" w:hAnsi="Source Sans Pro"/>
        </w:rPr>
        <w:t>Level 7-b is met. Per reference (B), the purpose of contacts at this level is to provide advice to managers on noncontroversial organization or program related issues and concerns. Contacts typically involve such matters as: identification of decision-making alternatives; appraisals of success in meeting goals; or recommendations for resolving administrative problems.</w:t>
      </w:r>
    </w:p>
    <w:p w14:paraId="30D8AFA0" w14:textId="77777777" w:rsidR="00A82DBF" w:rsidRPr="000D614E" w:rsidRDefault="00A82DBF" w:rsidP="00AE50B2">
      <w:pPr>
        <w:rPr>
          <w:rFonts w:ascii="Source Sans Pro" w:eastAsia="Times New Roman" w:hAnsi="Source Sans Pro"/>
        </w:rPr>
      </w:pPr>
    </w:p>
    <w:p w14:paraId="03D66A44" w14:textId="77777777" w:rsidR="00A7311E" w:rsidRPr="000D614E" w:rsidRDefault="00A7311E" w:rsidP="00AE50B2">
      <w:pPr>
        <w:rPr>
          <w:rFonts w:ascii="Source Sans Pro" w:eastAsia="Times New Roman" w:hAnsi="Source Sans Pro"/>
        </w:rPr>
      </w:pPr>
      <w:r w:rsidRPr="000D614E">
        <w:rPr>
          <w:rFonts w:ascii="Source Sans Pro" w:eastAsia="Times New Roman" w:hAnsi="Source Sans Pro"/>
        </w:rPr>
        <w:t>This level is met. As described in the PD, the purpose of the contacts is to plan and coordinate the work; provide or exchange information related to the project; provide advice on non-controversial issues; or provide recommendations pertaining to problems or issues encountered. As an entry level position, the incumbent refers controversial matters to the supervisor or senior staff for resolution. Level 7-b is met.</w:t>
      </w:r>
    </w:p>
    <w:p w14:paraId="53B75DB6" w14:textId="77777777" w:rsidR="00A82DBF" w:rsidRPr="000D614E" w:rsidRDefault="00A82DBF" w:rsidP="00AE50B2">
      <w:pPr>
        <w:rPr>
          <w:rFonts w:ascii="Source Sans Pro" w:eastAsia="Times New Roman" w:hAnsi="Source Sans Pro"/>
        </w:rPr>
      </w:pPr>
    </w:p>
    <w:p w14:paraId="3C92F2FF" w14:textId="77777777" w:rsidR="00A82DBF" w:rsidRPr="000D614E" w:rsidRDefault="00A82DBF" w:rsidP="00AE50B2">
      <w:pPr>
        <w:rPr>
          <w:rFonts w:ascii="Source Sans Pro" w:eastAsia="Times New Roman" w:hAnsi="Source Sans Pro"/>
        </w:rPr>
      </w:pPr>
      <w:r w:rsidRPr="000D614E">
        <w:rPr>
          <w:rFonts w:ascii="Source Sans Pro" w:eastAsia="Times New Roman" w:hAnsi="Source Sans Pro"/>
        </w:rPr>
        <w:t xml:space="preserve">Level 7-c is not met. Per reference (B), the purpose of contacts at this level is to influence managers or other officials to accept and implement findings and recommendations on organizational improvement or program effectiveness. May encounter resistance due to such issues as organizational conflict, competing objectives, or resource problems. </w:t>
      </w:r>
    </w:p>
    <w:p w14:paraId="6C80FF58" w14:textId="77777777" w:rsidR="00A82DBF" w:rsidRPr="000D614E" w:rsidRDefault="00A82DBF" w:rsidP="00AE50B2">
      <w:pPr>
        <w:rPr>
          <w:rFonts w:ascii="Source Sans Pro" w:eastAsia="Times New Roman" w:hAnsi="Source Sans Pro"/>
        </w:rPr>
      </w:pPr>
    </w:p>
    <w:p w14:paraId="2BD0C396" w14:textId="77777777" w:rsidR="00BE677D" w:rsidRPr="000D614E" w:rsidRDefault="00BE677D" w:rsidP="00AE50B2">
      <w:pPr>
        <w:rPr>
          <w:rFonts w:ascii="Source Sans Pro" w:eastAsia="Calibri" w:hAnsi="Source Sans Pro"/>
          <w:b/>
          <w:bCs/>
        </w:rPr>
      </w:pPr>
      <w:r w:rsidRPr="000D614E">
        <w:rPr>
          <w:rFonts w:ascii="Source Sans Pro" w:eastAsia="Times New Roman" w:hAnsi="Source Sans Pro"/>
        </w:rPr>
        <w:t>This level is not met. The entry level assignments of this position do not involve the need to influence others to accept and implement findings. This position refers controversial matters to the supervisor or senior staff. Level 7-c is not met.</w:t>
      </w:r>
    </w:p>
    <w:p w14:paraId="02EC2BA3" w14:textId="77777777" w:rsidR="00BA7B3E" w:rsidRPr="000D614E" w:rsidRDefault="00BA7B3E" w:rsidP="00AE50B2">
      <w:pPr>
        <w:rPr>
          <w:rFonts w:ascii="Source Sans Pro" w:hAnsi="Source Sans Pro"/>
          <w:b/>
          <w:bCs/>
        </w:rPr>
      </w:pPr>
      <w:r w:rsidRPr="000D614E">
        <w:rPr>
          <w:rFonts w:ascii="Source Sans Pro" w:hAnsi="Source Sans Pro"/>
          <w:b/>
          <w:bCs/>
        </w:rPr>
        <w:t>Factor 8, Physical Demands, Level 8-1, 5 Points</w:t>
      </w:r>
    </w:p>
    <w:p w14:paraId="3952AD09" w14:textId="77777777" w:rsidR="00BA7B3E" w:rsidRPr="000D614E" w:rsidRDefault="00BA7B3E" w:rsidP="00AE50B2">
      <w:pPr>
        <w:rPr>
          <w:rFonts w:ascii="Source Sans Pro" w:hAnsi="Source Sans Pro"/>
        </w:rPr>
      </w:pPr>
      <w:r w:rsidRPr="000D614E">
        <w:rPr>
          <w:rFonts w:ascii="Source Sans Pro" w:hAnsi="Source Sans Pro"/>
        </w:rPr>
        <w:t>This factor covers the requirements and physical demands placed on the employee by the work assignment. This includes physical characteristics and abilities (e.g., agility or dexterity requirements) and the physical exertion involved in the work (e.g., climbing, lifting, pushing, balancing, stooping, kneeling, crouching, crawling, or reaching). The frequency or intensity of physical exertion must also be considered.</w:t>
      </w:r>
    </w:p>
    <w:p w14:paraId="33C4FB2E" w14:textId="77777777" w:rsidR="00BA7B3E" w:rsidRPr="000D614E" w:rsidRDefault="00BA7B3E" w:rsidP="00AE50B2">
      <w:pPr>
        <w:rPr>
          <w:rFonts w:ascii="Source Sans Pro" w:hAnsi="Source Sans Pro"/>
        </w:rPr>
      </w:pPr>
      <w:r w:rsidRPr="000D614E">
        <w:rPr>
          <w:rFonts w:ascii="Source Sans Pro" w:hAnsi="Source Sans Pro"/>
        </w:rPr>
        <w:t>Level 8-1 is met. At this level, the work is primarily sedentary, although some slight physical effort may be required.</w:t>
      </w:r>
    </w:p>
    <w:p w14:paraId="26E4D414" w14:textId="77777777" w:rsidR="00BA7B3E" w:rsidRPr="000D614E" w:rsidRDefault="00BA7B3E" w:rsidP="00AE50B2">
      <w:pPr>
        <w:rPr>
          <w:rFonts w:ascii="Source Sans Pro" w:hAnsi="Source Sans Pro"/>
        </w:rPr>
      </w:pPr>
      <w:r w:rsidRPr="000D614E">
        <w:rPr>
          <w:rFonts w:ascii="Source Sans Pro" w:hAnsi="Source Sans Pro"/>
        </w:rPr>
        <w:t xml:space="preserve">This level is met. The position is a direct match to this level as work is primarily sedentary with no special physical requirements. </w:t>
      </w:r>
    </w:p>
    <w:p w14:paraId="33A8B7DE" w14:textId="77777777" w:rsidR="00BA7B3E" w:rsidRPr="000D614E" w:rsidRDefault="00BA7B3E" w:rsidP="00AE50B2">
      <w:pPr>
        <w:rPr>
          <w:rFonts w:ascii="Source Sans Pro" w:hAnsi="Source Sans Pro"/>
        </w:rPr>
      </w:pPr>
      <w:r w:rsidRPr="000D614E">
        <w:rPr>
          <w:rFonts w:ascii="Source Sans Pro" w:hAnsi="Source Sans Pro"/>
        </w:rPr>
        <w:t>Level 8-2. At this level, Assignments regularly involve long periods of standing, bending, and stooping to observe and study work operations in an industrial, storage, or comparable work area.</w:t>
      </w:r>
    </w:p>
    <w:p w14:paraId="6AA286C1" w14:textId="77777777" w:rsidR="00BA7B3E" w:rsidRPr="000D614E" w:rsidRDefault="00BA7B3E" w:rsidP="00AE50B2">
      <w:pPr>
        <w:rPr>
          <w:rFonts w:ascii="Source Sans Pro" w:hAnsi="Source Sans Pro"/>
        </w:rPr>
      </w:pPr>
      <w:r w:rsidRPr="000D614E">
        <w:rPr>
          <w:rFonts w:ascii="Source Sans Pro" w:hAnsi="Source Sans Pro"/>
        </w:rPr>
        <w:t>This level is not met. The work for this position is primarily sedentary.</w:t>
      </w:r>
    </w:p>
    <w:p w14:paraId="78188269" w14:textId="77777777" w:rsidR="00BA7B3E" w:rsidRPr="000D614E" w:rsidRDefault="00BA7B3E" w:rsidP="00AE50B2">
      <w:pPr>
        <w:rPr>
          <w:rFonts w:ascii="Source Sans Pro" w:hAnsi="Source Sans Pro"/>
          <w:b/>
          <w:bCs/>
        </w:rPr>
      </w:pPr>
      <w:r w:rsidRPr="000D614E">
        <w:rPr>
          <w:rFonts w:ascii="Source Sans Pro" w:hAnsi="Source Sans Pro"/>
          <w:b/>
          <w:bCs/>
        </w:rPr>
        <w:t xml:space="preserve">Factor 9, Work Environment, Level 9-1, 5 Points </w:t>
      </w:r>
    </w:p>
    <w:p w14:paraId="5F4FF05A" w14:textId="77777777" w:rsidR="00BA7B3E" w:rsidRPr="000D614E" w:rsidRDefault="00BA7B3E" w:rsidP="00AE50B2">
      <w:pPr>
        <w:rPr>
          <w:rFonts w:ascii="Source Sans Pro" w:hAnsi="Source Sans Pro"/>
        </w:rPr>
      </w:pPr>
      <w:r w:rsidRPr="000D614E">
        <w:rPr>
          <w:rFonts w:ascii="Source Sans Pro" w:hAnsi="Source Sans Pro"/>
        </w:rPr>
        <w:t>This factor considers the discomfort and risk of danger in the employee’s physical surroundings and the safety precautions required. Although safety regulations and techniques can reduce or eliminate some discomfort and dangers, they typically place additional demands upon the employee.</w:t>
      </w:r>
    </w:p>
    <w:p w14:paraId="18C4906D" w14:textId="77777777" w:rsidR="00BA7B3E" w:rsidRPr="000D614E" w:rsidRDefault="00BA7B3E" w:rsidP="00AE50B2">
      <w:pPr>
        <w:rPr>
          <w:rFonts w:ascii="Source Sans Pro" w:hAnsi="Source Sans Pro"/>
        </w:rPr>
      </w:pPr>
      <w:r w:rsidRPr="000D614E">
        <w:rPr>
          <w:rFonts w:ascii="Source Sans Pro" w:hAnsi="Source Sans Pro"/>
        </w:rPr>
        <w:t>Level 9-1. Work is typically performed in an adequately lighted and climate-controlled office. May require occasional travel.</w:t>
      </w:r>
    </w:p>
    <w:p w14:paraId="47E5765F" w14:textId="77777777" w:rsidR="00BA7B3E" w:rsidRPr="000D614E" w:rsidRDefault="00BA7B3E" w:rsidP="00AE50B2">
      <w:pPr>
        <w:rPr>
          <w:rFonts w:ascii="Source Sans Pro" w:hAnsi="Source Sans Pro"/>
        </w:rPr>
      </w:pPr>
      <w:r w:rsidRPr="000D614E">
        <w:rPr>
          <w:rFonts w:ascii="Source Sans Pro" w:hAnsi="Source Sans Pro"/>
        </w:rPr>
        <w:t>This level is met. The position meets this level where the work is performed in an office setting with areas that are adequately lit, heated, and ventilated.</w:t>
      </w:r>
    </w:p>
    <w:p w14:paraId="48FAED02" w14:textId="77777777" w:rsidR="00BA7B3E" w:rsidRPr="000D614E" w:rsidRDefault="00BA7B3E" w:rsidP="00AE50B2">
      <w:pPr>
        <w:rPr>
          <w:rFonts w:ascii="Source Sans Pro" w:hAnsi="Source Sans Pro"/>
        </w:rPr>
      </w:pPr>
      <w:bookmarkStart w:id="2" w:name="_Hlk207256254"/>
      <w:r w:rsidRPr="000D614E">
        <w:rPr>
          <w:rFonts w:ascii="Source Sans Pro" w:hAnsi="Source Sans Pro"/>
        </w:rPr>
        <w:t>Level 9-2. At this level, Assignments regularly require visits to manufacturing, storage, or other industrial areas, and involve moderate risks or discomforts. Protective clothing and gear and observance of safety precautions are required.</w:t>
      </w:r>
    </w:p>
    <w:p w14:paraId="5D633F0A" w14:textId="77777777" w:rsidR="00BA7B3E" w:rsidRPr="000D614E" w:rsidRDefault="00BA7B3E" w:rsidP="00AE50B2">
      <w:pPr>
        <w:rPr>
          <w:rFonts w:ascii="Source Sans Pro" w:hAnsi="Source Sans Pro"/>
        </w:rPr>
      </w:pPr>
      <w:r w:rsidRPr="000D614E">
        <w:rPr>
          <w:rFonts w:ascii="Source Sans Pro" w:hAnsi="Source Sans Pro"/>
        </w:rPr>
        <w:t>This level is not met. This position does not involve visits to such areas and does not involve risks or discomforts.</w:t>
      </w:r>
    </w:p>
    <w:bookmarkEnd w:id="2"/>
    <w:p w14:paraId="43765041" w14:textId="77777777" w:rsidR="00322F87" w:rsidRPr="000D614E" w:rsidRDefault="00322F87" w:rsidP="00322F87">
      <w:pPr>
        <w:pStyle w:val="Heading2"/>
        <w:widowControl w:val="0"/>
        <w:spacing w:after="160"/>
        <w:rPr>
          <w:rFonts w:ascii="Source Sans Pro" w:eastAsia="Source Sans Pro" w:hAnsi="Source Sans Pro" w:cs="Source Sans Pro"/>
          <w:b/>
          <w:bCs/>
          <w:color w:val="auto"/>
          <w:sz w:val="28"/>
          <w:szCs w:val="28"/>
        </w:rPr>
      </w:pPr>
      <w:r w:rsidRPr="000D614E">
        <w:rPr>
          <w:rFonts w:ascii="Source Sans Pro" w:eastAsia="Source Sans Pro" w:hAnsi="Source Sans Pro" w:cs="Source Sans Pro"/>
          <w:b/>
          <w:bCs/>
          <w:color w:val="auto"/>
          <w:sz w:val="28"/>
          <w:szCs w:val="28"/>
        </w:rPr>
        <w:t>Position Evaluation Summary Table</w:t>
      </w:r>
    </w:p>
    <w:p w14:paraId="2CF19D7D" w14:textId="77777777" w:rsidR="00CD02C3" w:rsidRPr="000D614E" w:rsidRDefault="00290329">
      <w:pPr>
        <w:pStyle w:val="Caption"/>
      </w:pPr>
      <w:r w:rsidRPr="000D614E">
        <w:t>Table 3: Position Evaluation Summary — Factor Levels and Points</w:t>
      </w:r>
    </w:p>
    <w:tbl>
      <w:tblPr>
        <w:tblStyle w:val="TableGrid"/>
        <w:tblW w:w="9360" w:type="dxa"/>
        <w:tblLook w:val="04A0" w:firstRow="1" w:lastRow="0" w:firstColumn="1" w:lastColumn="0" w:noHBand="0" w:noVBand="1"/>
      </w:tblPr>
      <w:tblGrid>
        <w:gridCol w:w="6826"/>
        <w:gridCol w:w="1212"/>
        <w:gridCol w:w="1322"/>
      </w:tblGrid>
      <w:tr w:rsidR="00322F87" w:rsidRPr="000D614E" w14:paraId="22EDCC67" w14:textId="77777777" w:rsidTr="008D3158">
        <w:trPr>
          <w:trHeight w:val="417"/>
          <w:tblHeader/>
        </w:trPr>
        <w:tc>
          <w:tcPr>
            <w:tcW w:w="5575" w:type="dxa"/>
          </w:tcPr>
          <w:p w14:paraId="4C339003" w14:textId="77777777" w:rsidR="00322F87" w:rsidRPr="000D614E" w:rsidRDefault="00322F87" w:rsidP="00DE561C">
            <w:pPr>
              <w:pStyle w:val="NoSpacing"/>
              <w:widowControl w:val="0"/>
              <w:spacing w:before="100" w:beforeAutospacing="1" w:after="100" w:afterAutospacing="1"/>
              <w:contextualSpacing/>
              <w:rPr>
                <w:rFonts w:ascii="Source Sans Pro" w:eastAsia="Source Sans Pro" w:hAnsi="Source Sans Pro" w:cs="Source Sans Pro"/>
                <w:b/>
                <w:bCs/>
              </w:rPr>
            </w:pPr>
            <w:r w:rsidRPr="000D614E">
              <w:rPr>
                <w:rFonts w:ascii="Source Sans Pro" w:eastAsia="Source Sans Pro" w:hAnsi="Source Sans Pro" w:cs="Source Sans Pro"/>
                <w:b/>
                <w:bCs/>
              </w:rPr>
              <w:t>Factor</w:t>
            </w:r>
          </w:p>
        </w:tc>
        <w:tc>
          <w:tcPr>
            <w:tcW w:w="990" w:type="dxa"/>
          </w:tcPr>
          <w:p w14:paraId="7128A77E" w14:textId="77777777" w:rsidR="00322F87" w:rsidRPr="000D614E" w:rsidRDefault="00322F87" w:rsidP="00CA4744">
            <w:pPr>
              <w:pStyle w:val="NoSpacing"/>
              <w:widowControl w:val="0"/>
              <w:spacing w:before="100" w:beforeAutospacing="1" w:after="100" w:afterAutospacing="1"/>
              <w:rPr>
                <w:rFonts w:ascii="Source Sans Pro" w:eastAsia="Source Sans Pro" w:hAnsi="Source Sans Pro" w:cs="Source Sans Pro"/>
                <w:b/>
                <w:bCs/>
              </w:rPr>
            </w:pPr>
            <w:r w:rsidRPr="000D614E">
              <w:rPr>
                <w:rFonts w:ascii="Source Sans Pro" w:eastAsia="Source Sans Pro" w:hAnsi="Source Sans Pro" w:cs="Source Sans Pro"/>
                <w:b/>
                <w:bCs/>
              </w:rPr>
              <w:t>Level</w:t>
            </w:r>
          </w:p>
        </w:tc>
        <w:tc>
          <w:tcPr>
            <w:tcW w:w="1080" w:type="dxa"/>
          </w:tcPr>
          <w:p w14:paraId="3FAE75E6" w14:textId="77777777" w:rsidR="00322F87" w:rsidRPr="000D614E" w:rsidRDefault="00322F87" w:rsidP="00CA4744">
            <w:pPr>
              <w:pStyle w:val="NoSpacing"/>
              <w:widowControl w:val="0"/>
              <w:spacing w:before="100" w:beforeAutospacing="1" w:after="100" w:afterAutospacing="1"/>
              <w:rPr>
                <w:rFonts w:ascii="Source Sans Pro" w:eastAsia="Source Sans Pro" w:hAnsi="Source Sans Pro" w:cs="Source Sans Pro"/>
                <w:b/>
                <w:bCs/>
              </w:rPr>
            </w:pPr>
            <w:r w:rsidRPr="000D614E">
              <w:rPr>
                <w:rFonts w:ascii="Source Sans Pro" w:eastAsia="Source Sans Pro" w:hAnsi="Source Sans Pro" w:cs="Source Sans Pro"/>
                <w:b/>
                <w:bCs/>
              </w:rPr>
              <w:t>Points</w:t>
            </w:r>
          </w:p>
        </w:tc>
      </w:tr>
      <w:tr w:rsidR="00322F87" w:rsidRPr="000D614E" w14:paraId="390068A3" w14:textId="77777777" w:rsidTr="008D3158">
        <w:trPr>
          <w:trHeight w:val="417"/>
        </w:trPr>
        <w:tc>
          <w:tcPr>
            <w:tcW w:w="5575" w:type="dxa"/>
          </w:tcPr>
          <w:p w14:paraId="17C748B6" w14:textId="77777777" w:rsidR="00322F87" w:rsidRPr="000D614E" w:rsidRDefault="00322F87" w:rsidP="00980D44">
            <w:pPr>
              <w:pStyle w:val="NoSpacing"/>
              <w:widowControl w:val="0"/>
              <w:numPr>
                <w:ilvl w:val="0"/>
                <w:numId w:val="16"/>
              </w:numPr>
              <w:spacing w:before="100" w:beforeAutospacing="1" w:after="100" w:afterAutospacing="1"/>
              <w:ind w:left="420"/>
              <w:contextualSpacing/>
              <w:rPr>
                <w:rFonts w:ascii="Source Sans Pro" w:eastAsia="Source Sans Pro" w:hAnsi="Source Sans Pro" w:cs="Source Sans Pro"/>
              </w:rPr>
            </w:pPr>
            <w:r w:rsidRPr="000D614E">
              <w:rPr>
                <w:rFonts w:ascii="Source Sans Pro" w:eastAsia="Source Sans Pro" w:hAnsi="Source Sans Pro" w:cs="Source Sans Pro"/>
              </w:rPr>
              <w:t>Knowledge Required by the Position</w:t>
            </w:r>
          </w:p>
        </w:tc>
        <w:tc>
          <w:tcPr>
            <w:tcW w:w="990" w:type="dxa"/>
          </w:tcPr>
          <w:p w14:paraId="533D37EC" w14:textId="77777777" w:rsidR="00322F87" w:rsidRPr="000D614E" w:rsidRDefault="00322F87" w:rsidP="00CA4744">
            <w:pPr>
              <w:pStyle w:val="NoSpacing"/>
              <w:widowControl w:val="0"/>
              <w:spacing w:before="100" w:beforeAutospacing="1" w:after="100" w:afterAutospacing="1"/>
              <w:rPr>
                <w:rFonts w:ascii="Source Sans Pro" w:eastAsia="Source Sans Pro" w:hAnsi="Source Sans Pro" w:cs="Source Sans Pro"/>
              </w:rPr>
            </w:pPr>
            <w:r w:rsidRPr="000D614E">
              <w:rPr>
                <w:rFonts w:ascii="Source Sans Pro" w:eastAsia="Source Sans Pro" w:hAnsi="Source Sans Pro" w:cs="Source Sans Pro"/>
              </w:rPr>
              <w:t>1-6</w:t>
            </w:r>
          </w:p>
        </w:tc>
        <w:tc>
          <w:tcPr>
            <w:tcW w:w="1080" w:type="dxa"/>
          </w:tcPr>
          <w:p w14:paraId="6E972F59" w14:textId="77777777" w:rsidR="00322F87" w:rsidRPr="000D614E" w:rsidRDefault="00647C38" w:rsidP="00CA4744">
            <w:pPr>
              <w:pStyle w:val="NoSpacing"/>
              <w:widowControl w:val="0"/>
              <w:spacing w:before="100" w:beforeAutospacing="1" w:after="100" w:afterAutospacing="1"/>
              <w:rPr>
                <w:rFonts w:ascii="Source Sans Pro" w:eastAsia="Source Sans Pro" w:hAnsi="Source Sans Pro" w:cs="Source Sans Pro"/>
              </w:rPr>
            </w:pPr>
            <w:r w:rsidRPr="000D614E">
              <w:rPr>
                <w:rFonts w:ascii="Source Sans Pro" w:eastAsia="Source Sans Pro" w:hAnsi="Source Sans Pro" w:cs="Source Sans Pro"/>
              </w:rPr>
              <w:t>950</w:t>
            </w:r>
          </w:p>
        </w:tc>
      </w:tr>
      <w:tr w:rsidR="00322F87" w:rsidRPr="000D614E" w14:paraId="5582CE52" w14:textId="77777777" w:rsidTr="008D3158">
        <w:trPr>
          <w:trHeight w:val="417"/>
        </w:trPr>
        <w:tc>
          <w:tcPr>
            <w:tcW w:w="5575" w:type="dxa"/>
          </w:tcPr>
          <w:p w14:paraId="5FBB0011" w14:textId="77777777" w:rsidR="00322F87" w:rsidRPr="000D614E" w:rsidRDefault="00322F87" w:rsidP="00980D44">
            <w:pPr>
              <w:pStyle w:val="NoSpacing"/>
              <w:widowControl w:val="0"/>
              <w:numPr>
                <w:ilvl w:val="0"/>
                <w:numId w:val="16"/>
              </w:numPr>
              <w:spacing w:before="100" w:beforeAutospacing="1" w:after="100" w:afterAutospacing="1"/>
              <w:ind w:left="420"/>
              <w:contextualSpacing/>
              <w:rPr>
                <w:rFonts w:ascii="Source Sans Pro" w:eastAsia="Source Sans Pro" w:hAnsi="Source Sans Pro" w:cs="Source Sans Pro"/>
              </w:rPr>
            </w:pPr>
            <w:r w:rsidRPr="000D614E">
              <w:rPr>
                <w:rFonts w:ascii="Source Sans Pro" w:eastAsia="Source Sans Pro" w:hAnsi="Source Sans Pro" w:cs="Source Sans Pro"/>
              </w:rPr>
              <w:t>Supervisory Controls</w:t>
            </w:r>
          </w:p>
        </w:tc>
        <w:tc>
          <w:tcPr>
            <w:tcW w:w="990" w:type="dxa"/>
          </w:tcPr>
          <w:p w14:paraId="23FE77A0" w14:textId="77777777" w:rsidR="00322F87" w:rsidRPr="000D614E" w:rsidRDefault="00322F87" w:rsidP="00CA4744">
            <w:pPr>
              <w:pStyle w:val="NoSpacing"/>
              <w:widowControl w:val="0"/>
              <w:spacing w:before="100" w:beforeAutospacing="1" w:after="100" w:afterAutospacing="1"/>
              <w:rPr>
                <w:rFonts w:ascii="Source Sans Pro" w:eastAsia="Source Sans Pro" w:hAnsi="Source Sans Pro" w:cs="Source Sans Pro"/>
              </w:rPr>
            </w:pPr>
            <w:r w:rsidRPr="000D614E">
              <w:rPr>
                <w:rFonts w:ascii="Source Sans Pro" w:eastAsia="Source Sans Pro" w:hAnsi="Source Sans Pro" w:cs="Source Sans Pro"/>
              </w:rPr>
              <w:t>2-3</w:t>
            </w:r>
          </w:p>
        </w:tc>
        <w:tc>
          <w:tcPr>
            <w:tcW w:w="1080" w:type="dxa"/>
          </w:tcPr>
          <w:p w14:paraId="743FFABB" w14:textId="77777777" w:rsidR="00322F87" w:rsidRPr="000D614E" w:rsidRDefault="00647C38" w:rsidP="00CA4744">
            <w:pPr>
              <w:pStyle w:val="NoSpacing"/>
              <w:widowControl w:val="0"/>
              <w:spacing w:before="100" w:beforeAutospacing="1" w:after="100" w:afterAutospacing="1"/>
              <w:rPr>
                <w:rFonts w:ascii="Source Sans Pro" w:eastAsia="Source Sans Pro" w:hAnsi="Source Sans Pro" w:cs="Source Sans Pro"/>
              </w:rPr>
            </w:pPr>
            <w:r w:rsidRPr="000D614E">
              <w:rPr>
                <w:rFonts w:ascii="Source Sans Pro" w:eastAsia="Source Sans Pro" w:hAnsi="Source Sans Pro" w:cs="Source Sans Pro"/>
              </w:rPr>
              <w:t>275</w:t>
            </w:r>
          </w:p>
        </w:tc>
      </w:tr>
      <w:tr w:rsidR="00322F87" w:rsidRPr="000D614E" w14:paraId="0EAEA2F0" w14:textId="77777777" w:rsidTr="008D3158">
        <w:trPr>
          <w:trHeight w:val="411"/>
        </w:trPr>
        <w:tc>
          <w:tcPr>
            <w:tcW w:w="5575" w:type="dxa"/>
          </w:tcPr>
          <w:p w14:paraId="1631F955" w14:textId="77777777" w:rsidR="00322F87" w:rsidRPr="000D614E" w:rsidRDefault="00322F87" w:rsidP="00980D44">
            <w:pPr>
              <w:pStyle w:val="NoSpacing"/>
              <w:widowControl w:val="0"/>
              <w:numPr>
                <w:ilvl w:val="0"/>
                <w:numId w:val="16"/>
              </w:numPr>
              <w:spacing w:before="100" w:beforeAutospacing="1" w:after="100" w:afterAutospacing="1"/>
              <w:ind w:left="420"/>
              <w:contextualSpacing/>
              <w:rPr>
                <w:rFonts w:ascii="Source Sans Pro" w:eastAsia="Source Sans Pro" w:hAnsi="Source Sans Pro" w:cs="Source Sans Pro"/>
              </w:rPr>
            </w:pPr>
            <w:r w:rsidRPr="000D614E">
              <w:rPr>
                <w:rFonts w:ascii="Source Sans Pro" w:eastAsia="Source Sans Pro" w:hAnsi="Source Sans Pro" w:cs="Source Sans Pro"/>
              </w:rPr>
              <w:t>Guidelines</w:t>
            </w:r>
          </w:p>
        </w:tc>
        <w:tc>
          <w:tcPr>
            <w:tcW w:w="990" w:type="dxa"/>
          </w:tcPr>
          <w:p w14:paraId="1636E7AE" w14:textId="77777777" w:rsidR="00322F87" w:rsidRPr="000D614E" w:rsidRDefault="00322F87" w:rsidP="00CA4744">
            <w:pPr>
              <w:pStyle w:val="NoSpacing"/>
              <w:widowControl w:val="0"/>
              <w:spacing w:before="100" w:beforeAutospacing="1" w:after="100" w:afterAutospacing="1"/>
              <w:rPr>
                <w:rFonts w:ascii="Source Sans Pro" w:eastAsia="Source Sans Pro" w:hAnsi="Source Sans Pro" w:cs="Source Sans Pro"/>
              </w:rPr>
            </w:pPr>
            <w:r w:rsidRPr="000D614E">
              <w:rPr>
                <w:rFonts w:ascii="Source Sans Pro" w:eastAsia="Source Sans Pro" w:hAnsi="Source Sans Pro" w:cs="Source Sans Pro"/>
              </w:rPr>
              <w:t>3-3</w:t>
            </w:r>
          </w:p>
        </w:tc>
        <w:tc>
          <w:tcPr>
            <w:tcW w:w="1080" w:type="dxa"/>
          </w:tcPr>
          <w:p w14:paraId="5362C1B8" w14:textId="77777777" w:rsidR="00322F87" w:rsidRPr="000D614E" w:rsidRDefault="00647C38" w:rsidP="00CA4744">
            <w:pPr>
              <w:pStyle w:val="NoSpacing"/>
              <w:widowControl w:val="0"/>
              <w:spacing w:before="100" w:beforeAutospacing="1" w:after="100" w:afterAutospacing="1"/>
              <w:rPr>
                <w:rFonts w:ascii="Source Sans Pro" w:eastAsia="Source Sans Pro" w:hAnsi="Source Sans Pro" w:cs="Source Sans Pro"/>
              </w:rPr>
            </w:pPr>
            <w:r w:rsidRPr="000D614E">
              <w:rPr>
                <w:rFonts w:ascii="Source Sans Pro" w:eastAsia="Source Sans Pro" w:hAnsi="Source Sans Pro" w:cs="Source Sans Pro"/>
              </w:rPr>
              <w:t>275</w:t>
            </w:r>
          </w:p>
        </w:tc>
      </w:tr>
      <w:tr w:rsidR="00322F87" w:rsidRPr="000D614E" w14:paraId="0553A2ED" w14:textId="77777777" w:rsidTr="008D3158">
        <w:trPr>
          <w:trHeight w:val="417"/>
        </w:trPr>
        <w:tc>
          <w:tcPr>
            <w:tcW w:w="5575" w:type="dxa"/>
          </w:tcPr>
          <w:p w14:paraId="5CAD84A9" w14:textId="77777777" w:rsidR="00322F87" w:rsidRPr="000D614E" w:rsidRDefault="00322F87" w:rsidP="00980D44">
            <w:pPr>
              <w:pStyle w:val="NoSpacing"/>
              <w:widowControl w:val="0"/>
              <w:numPr>
                <w:ilvl w:val="0"/>
                <w:numId w:val="16"/>
              </w:numPr>
              <w:spacing w:before="100" w:beforeAutospacing="1" w:after="100" w:afterAutospacing="1"/>
              <w:ind w:left="420"/>
              <w:contextualSpacing/>
              <w:rPr>
                <w:rFonts w:ascii="Source Sans Pro" w:eastAsia="Source Sans Pro" w:hAnsi="Source Sans Pro" w:cs="Source Sans Pro"/>
              </w:rPr>
            </w:pPr>
            <w:r w:rsidRPr="000D614E">
              <w:rPr>
                <w:rFonts w:ascii="Source Sans Pro" w:eastAsia="Source Sans Pro" w:hAnsi="Source Sans Pro" w:cs="Source Sans Pro"/>
              </w:rPr>
              <w:t>Complexity Level</w:t>
            </w:r>
          </w:p>
        </w:tc>
        <w:tc>
          <w:tcPr>
            <w:tcW w:w="990" w:type="dxa"/>
          </w:tcPr>
          <w:p w14:paraId="07C73F6F" w14:textId="77777777" w:rsidR="00322F87" w:rsidRPr="000D614E" w:rsidRDefault="00322F87" w:rsidP="00CA4744">
            <w:pPr>
              <w:pStyle w:val="NoSpacing"/>
              <w:widowControl w:val="0"/>
              <w:spacing w:before="100" w:beforeAutospacing="1" w:after="100" w:afterAutospacing="1"/>
              <w:rPr>
                <w:rFonts w:ascii="Source Sans Pro" w:eastAsia="Source Sans Pro" w:hAnsi="Source Sans Pro" w:cs="Source Sans Pro"/>
              </w:rPr>
            </w:pPr>
            <w:r w:rsidRPr="000D614E">
              <w:rPr>
                <w:rFonts w:ascii="Source Sans Pro" w:eastAsia="Source Sans Pro" w:hAnsi="Source Sans Pro" w:cs="Source Sans Pro"/>
              </w:rPr>
              <w:t>4-3</w:t>
            </w:r>
          </w:p>
        </w:tc>
        <w:tc>
          <w:tcPr>
            <w:tcW w:w="1080" w:type="dxa"/>
          </w:tcPr>
          <w:p w14:paraId="01D9385B" w14:textId="77777777" w:rsidR="00322F87" w:rsidRPr="000D614E" w:rsidRDefault="00647C38" w:rsidP="00CA4744">
            <w:pPr>
              <w:pStyle w:val="NoSpacing"/>
              <w:widowControl w:val="0"/>
              <w:spacing w:before="100" w:beforeAutospacing="1" w:after="100" w:afterAutospacing="1"/>
              <w:rPr>
                <w:rFonts w:ascii="Source Sans Pro" w:eastAsia="Source Sans Pro" w:hAnsi="Source Sans Pro" w:cs="Source Sans Pro"/>
              </w:rPr>
            </w:pPr>
            <w:r w:rsidRPr="000D614E">
              <w:rPr>
                <w:rFonts w:ascii="Source Sans Pro" w:eastAsia="Source Sans Pro" w:hAnsi="Source Sans Pro" w:cs="Source Sans Pro"/>
              </w:rPr>
              <w:t>150</w:t>
            </w:r>
          </w:p>
        </w:tc>
      </w:tr>
      <w:tr w:rsidR="00322F87" w:rsidRPr="000D614E" w14:paraId="3FC6808B" w14:textId="77777777" w:rsidTr="008D3158">
        <w:trPr>
          <w:trHeight w:val="417"/>
        </w:trPr>
        <w:tc>
          <w:tcPr>
            <w:tcW w:w="5575" w:type="dxa"/>
          </w:tcPr>
          <w:p w14:paraId="749E037D" w14:textId="77777777" w:rsidR="00322F87" w:rsidRPr="000D614E" w:rsidRDefault="00322F87" w:rsidP="00980D44">
            <w:pPr>
              <w:pStyle w:val="NoSpacing"/>
              <w:widowControl w:val="0"/>
              <w:numPr>
                <w:ilvl w:val="0"/>
                <w:numId w:val="16"/>
              </w:numPr>
              <w:spacing w:before="100" w:beforeAutospacing="1" w:after="100" w:afterAutospacing="1"/>
              <w:ind w:left="420"/>
              <w:contextualSpacing/>
              <w:rPr>
                <w:rFonts w:ascii="Source Sans Pro" w:eastAsia="Source Sans Pro" w:hAnsi="Source Sans Pro" w:cs="Source Sans Pro"/>
              </w:rPr>
            </w:pPr>
            <w:r w:rsidRPr="000D614E">
              <w:rPr>
                <w:rFonts w:ascii="Source Sans Pro" w:eastAsia="Source Sans Pro" w:hAnsi="Source Sans Pro" w:cs="Source Sans Pro"/>
              </w:rPr>
              <w:t>Scope and Effect</w:t>
            </w:r>
          </w:p>
        </w:tc>
        <w:tc>
          <w:tcPr>
            <w:tcW w:w="990" w:type="dxa"/>
          </w:tcPr>
          <w:p w14:paraId="6CF8B561" w14:textId="77777777" w:rsidR="00322F87" w:rsidRPr="000D614E" w:rsidRDefault="00322F87" w:rsidP="00CA4744">
            <w:pPr>
              <w:pStyle w:val="NoSpacing"/>
              <w:widowControl w:val="0"/>
              <w:spacing w:before="100" w:beforeAutospacing="1" w:after="100" w:afterAutospacing="1"/>
              <w:rPr>
                <w:rFonts w:ascii="Source Sans Pro" w:eastAsia="Source Sans Pro" w:hAnsi="Source Sans Pro" w:cs="Source Sans Pro"/>
              </w:rPr>
            </w:pPr>
            <w:r w:rsidRPr="000D614E">
              <w:rPr>
                <w:rFonts w:ascii="Source Sans Pro" w:eastAsia="Source Sans Pro" w:hAnsi="Source Sans Pro" w:cs="Source Sans Pro"/>
              </w:rPr>
              <w:t>5-3</w:t>
            </w:r>
          </w:p>
        </w:tc>
        <w:tc>
          <w:tcPr>
            <w:tcW w:w="1080" w:type="dxa"/>
          </w:tcPr>
          <w:p w14:paraId="1C533936" w14:textId="77777777" w:rsidR="00322F87" w:rsidRPr="000D614E" w:rsidRDefault="00647C38" w:rsidP="00CA4744">
            <w:pPr>
              <w:pStyle w:val="NoSpacing"/>
              <w:widowControl w:val="0"/>
              <w:spacing w:before="100" w:beforeAutospacing="1" w:after="100" w:afterAutospacing="1"/>
              <w:rPr>
                <w:rFonts w:ascii="Source Sans Pro" w:eastAsia="Source Sans Pro" w:hAnsi="Source Sans Pro" w:cs="Source Sans Pro"/>
              </w:rPr>
            </w:pPr>
            <w:r w:rsidRPr="000D614E">
              <w:rPr>
                <w:rFonts w:ascii="Source Sans Pro" w:eastAsia="Source Sans Pro" w:hAnsi="Source Sans Pro" w:cs="Source Sans Pro"/>
              </w:rPr>
              <w:t>150</w:t>
            </w:r>
          </w:p>
        </w:tc>
      </w:tr>
      <w:tr w:rsidR="00322F87" w:rsidRPr="000D614E" w14:paraId="08E7BCBE" w14:textId="77777777" w:rsidTr="008D3158">
        <w:trPr>
          <w:trHeight w:val="417"/>
        </w:trPr>
        <w:tc>
          <w:tcPr>
            <w:tcW w:w="5575" w:type="dxa"/>
          </w:tcPr>
          <w:p w14:paraId="3D3E299D" w14:textId="77777777" w:rsidR="000B771E" w:rsidRPr="000D614E" w:rsidRDefault="000B771E" w:rsidP="000B771E">
            <w:pPr>
              <w:pStyle w:val="NoSpacing"/>
              <w:widowControl w:val="0"/>
              <w:numPr>
                <w:ilvl w:val="0"/>
                <w:numId w:val="16"/>
              </w:numPr>
              <w:spacing w:before="100" w:beforeAutospacing="1" w:after="100" w:afterAutospacing="1"/>
              <w:ind w:left="420"/>
              <w:contextualSpacing/>
              <w:rPr>
                <w:rFonts w:ascii="Source Sans Pro" w:eastAsia="Source Sans Pro" w:hAnsi="Source Sans Pro" w:cs="Source Sans Pro"/>
              </w:rPr>
            </w:pPr>
            <w:r w:rsidRPr="000D614E">
              <w:rPr>
                <w:rFonts w:ascii="Source Sans Pro" w:eastAsia="Source Sans Pro" w:hAnsi="Source Sans Pro" w:cs="Source Sans Pro"/>
              </w:rPr>
              <w:t>Personal Contacts</w:t>
            </w:r>
          </w:p>
          <w:p w14:paraId="14CF5311" w14:textId="77777777" w:rsidR="00322F87" w:rsidRPr="000D614E" w:rsidRDefault="000B771E" w:rsidP="00980D44">
            <w:pPr>
              <w:pStyle w:val="NoSpacing"/>
              <w:widowControl w:val="0"/>
              <w:numPr>
                <w:ilvl w:val="0"/>
                <w:numId w:val="16"/>
              </w:numPr>
              <w:spacing w:before="100" w:beforeAutospacing="1" w:after="100" w:afterAutospacing="1"/>
              <w:ind w:left="420"/>
              <w:contextualSpacing/>
              <w:rPr>
                <w:rFonts w:ascii="Source Sans Pro" w:eastAsia="Source Sans Pro" w:hAnsi="Source Sans Pro" w:cs="Source Sans Pro"/>
              </w:rPr>
            </w:pPr>
            <w:r w:rsidRPr="000D614E">
              <w:rPr>
                <w:rFonts w:ascii="Source Sans Pro" w:eastAsia="Source Sans Pro" w:hAnsi="Source Sans Pro" w:cs="Source Sans Pro"/>
              </w:rPr>
              <w:t>Purpose of Contacts</w:t>
            </w:r>
          </w:p>
        </w:tc>
        <w:tc>
          <w:tcPr>
            <w:tcW w:w="990" w:type="dxa"/>
          </w:tcPr>
          <w:p w14:paraId="70B25D48" w14:textId="77777777" w:rsidR="00322F87" w:rsidRPr="000D614E" w:rsidRDefault="00647C38" w:rsidP="00CA4744">
            <w:pPr>
              <w:pStyle w:val="NoSpacing"/>
              <w:widowControl w:val="0"/>
              <w:spacing w:before="100" w:beforeAutospacing="1" w:after="100" w:afterAutospacing="1"/>
              <w:rPr>
                <w:rFonts w:ascii="Source Sans Pro" w:eastAsia="Source Sans Pro" w:hAnsi="Source Sans Pro" w:cs="Source Sans Pro"/>
              </w:rPr>
            </w:pPr>
            <w:r w:rsidRPr="000D614E">
              <w:rPr>
                <w:rFonts w:ascii="Source Sans Pro" w:eastAsia="Source Sans Pro" w:hAnsi="Source Sans Pro" w:cs="Source Sans Pro"/>
              </w:rPr>
              <w:t>2-b</w:t>
            </w:r>
          </w:p>
        </w:tc>
        <w:tc>
          <w:tcPr>
            <w:tcW w:w="1080" w:type="dxa"/>
          </w:tcPr>
          <w:p w14:paraId="05B19682" w14:textId="77777777" w:rsidR="00322F87" w:rsidRPr="000D614E" w:rsidRDefault="00647C38" w:rsidP="00CA4744">
            <w:pPr>
              <w:pStyle w:val="NoSpacing"/>
              <w:widowControl w:val="0"/>
              <w:spacing w:before="100" w:beforeAutospacing="1" w:after="100" w:afterAutospacing="1"/>
              <w:rPr>
                <w:rFonts w:ascii="Source Sans Pro" w:eastAsia="Source Sans Pro" w:hAnsi="Source Sans Pro" w:cs="Source Sans Pro"/>
              </w:rPr>
            </w:pPr>
            <w:r w:rsidRPr="000D614E">
              <w:rPr>
                <w:rFonts w:ascii="Source Sans Pro" w:eastAsia="Source Sans Pro" w:hAnsi="Source Sans Pro" w:cs="Source Sans Pro"/>
              </w:rPr>
              <w:t>75</w:t>
            </w:r>
          </w:p>
        </w:tc>
      </w:tr>
      <w:tr w:rsidR="00322F87" w:rsidRPr="000D614E" w14:paraId="76E8C2C3" w14:textId="77777777" w:rsidTr="008D3158">
        <w:trPr>
          <w:trHeight w:val="417"/>
        </w:trPr>
        <w:tc>
          <w:tcPr>
            <w:tcW w:w="5575" w:type="dxa"/>
          </w:tcPr>
          <w:p w14:paraId="3D406B63" w14:textId="77777777" w:rsidR="00322F87" w:rsidRPr="000D614E" w:rsidRDefault="00322F87" w:rsidP="00980D44">
            <w:pPr>
              <w:pStyle w:val="NoSpacing"/>
              <w:widowControl w:val="0"/>
              <w:numPr>
                <w:ilvl w:val="0"/>
                <w:numId w:val="17"/>
              </w:numPr>
              <w:spacing w:before="100" w:beforeAutospacing="1" w:after="100" w:afterAutospacing="1"/>
              <w:ind w:left="420"/>
              <w:contextualSpacing/>
              <w:rPr>
                <w:rFonts w:ascii="Source Sans Pro" w:eastAsia="Source Sans Pro" w:hAnsi="Source Sans Pro" w:cs="Source Sans Pro"/>
              </w:rPr>
            </w:pPr>
            <w:r w:rsidRPr="000D614E">
              <w:rPr>
                <w:rFonts w:ascii="Source Sans Pro" w:eastAsia="Source Sans Pro" w:hAnsi="Source Sans Pro" w:cs="Source Sans Pro"/>
              </w:rPr>
              <w:t>Physical Demands</w:t>
            </w:r>
          </w:p>
        </w:tc>
        <w:tc>
          <w:tcPr>
            <w:tcW w:w="990" w:type="dxa"/>
          </w:tcPr>
          <w:p w14:paraId="6B648ECD" w14:textId="77777777" w:rsidR="00322F87" w:rsidRPr="000D614E" w:rsidRDefault="00322F87" w:rsidP="00CA4744">
            <w:pPr>
              <w:pStyle w:val="NoSpacing"/>
              <w:widowControl w:val="0"/>
              <w:spacing w:before="100" w:beforeAutospacing="1" w:after="100" w:afterAutospacing="1"/>
              <w:rPr>
                <w:rFonts w:ascii="Source Sans Pro" w:eastAsia="Source Sans Pro" w:hAnsi="Source Sans Pro" w:cs="Source Sans Pro"/>
              </w:rPr>
            </w:pPr>
            <w:r w:rsidRPr="000D614E">
              <w:rPr>
                <w:rFonts w:ascii="Source Sans Pro" w:eastAsia="Source Sans Pro" w:hAnsi="Source Sans Pro" w:cs="Source Sans Pro"/>
              </w:rPr>
              <w:t>8-1</w:t>
            </w:r>
          </w:p>
        </w:tc>
        <w:tc>
          <w:tcPr>
            <w:tcW w:w="1080" w:type="dxa"/>
          </w:tcPr>
          <w:p w14:paraId="0BC74683" w14:textId="77777777" w:rsidR="00322F87" w:rsidRPr="000D614E" w:rsidRDefault="00322F87" w:rsidP="00CA4744">
            <w:pPr>
              <w:pStyle w:val="NoSpacing"/>
              <w:widowControl w:val="0"/>
              <w:spacing w:before="100" w:beforeAutospacing="1" w:after="100" w:afterAutospacing="1"/>
              <w:rPr>
                <w:rFonts w:ascii="Source Sans Pro" w:eastAsia="Source Sans Pro" w:hAnsi="Source Sans Pro" w:cs="Source Sans Pro"/>
              </w:rPr>
            </w:pPr>
            <w:r w:rsidRPr="000D614E">
              <w:rPr>
                <w:rFonts w:ascii="Source Sans Pro" w:eastAsia="Source Sans Pro" w:hAnsi="Source Sans Pro" w:cs="Source Sans Pro"/>
              </w:rPr>
              <w:t>5</w:t>
            </w:r>
          </w:p>
        </w:tc>
      </w:tr>
      <w:tr w:rsidR="00322F87" w:rsidRPr="000D614E" w14:paraId="1F80DCE2" w14:textId="77777777" w:rsidTr="008D3158">
        <w:trPr>
          <w:trHeight w:val="417"/>
        </w:trPr>
        <w:tc>
          <w:tcPr>
            <w:tcW w:w="5575" w:type="dxa"/>
          </w:tcPr>
          <w:p w14:paraId="5A84B55D" w14:textId="77777777" w:rsidR="00322F87" w:rsidRPr="000D614E" w:rsidRDefault="00322F87" w:rsidP="00980D44">
            <w:pPr>
              <w:pStyle w:val="NoSpacing"/>
              <w:widowControl w:val="0"/>
              <w:numPr>
                <w:ilvl w:val="0"/>
                <w:numId w:val="17"/>
              </w:numPr>
              <w:spacing w:before="100" w:beforeAutospacing="1" w:after="100" w:afterAutospacing="1"/>
              <w:ind w:left="420"/>
              <w:contextualSpacing/>
              <w:rPr>
                <w:rFonts w:ascii="Source Sans Pro" w:eastAsia="Source Sans Pro" w:hAnsi="Source Sans Pro" w:cs="Source Sans Pro"/>
              </w:rPr>
            </w:pPr>
            <w:r w:rsidRPr="000D614E">
              <w:rPr>
                <w:rFonts w:ascii="Source Sans Pro" w:eastAsia="Source Sans Pro" w:hAnsi="Source Sans Pro" w:cs="Source Sans Pro"/>
              </w:rPr>
              <w:t>Work Environment</w:t>
            </w:r>
          </w:p>
        </w:tc>
        <w:tc>
          <w:tcPr>
            <w:tcW w:w="990" w:type="dxa"/>
          </w:tcPr>
          <w:p w14:paraId="302E9ACF" w14:textId="77777777" w:rsidR="00322F87" w:rsidRPr="000D614E" w:rsidRDefault="00322F87" w:rsidP="00CA4744">
            <w:pPr>
              <w:pStyle w:val="NoSpacing"/>
              <w:widowControl w:val="0"/>
              <w:spacing w:before="100" w:beforeAutospacing="1" w:after="100" w:afterAutospacing="1"/>
              <w:rPr>
                <w:rFonts w:ascii="Source Sans Pro" w:eastAsia="Source Sans Pro" w:hAnsi="Source Sans Pro" w:cs="Source Sans Pro"/>
              </w:rPr>
            </w:pPr>
            <w:r w:rsidRPr="000D614E">
              <w:rPr>
                <w:rFonts w:ascii="Source Sans Pro" w:eastAsia="Source Sans Pro" w:hAnsi="Source Sans Pro" w:cs="Source Sans Pro"/>
              </w:rPr>
              <w:t>9-1</w:t>
            </w:r>
          </w:p>
        </w:tc>
        <w:tc>
          <w:tcPr>
            <w:tcW w:w="1080" w:type="dxa"/>
          </w:tcPr>
          <w:p w14:paraId="06F5D1DE" w14:textId="77777777" w:rsidR="00322F87" w:rsidRPr="000D614E" w:rsidRDefault="00322F87" w:rsidP="00CA4744">
            <w:pPr>
              <w:pStyle w:val="NoSpacing"/>
              <w:widowControl w:val="0"/>
              <w:spacing w:before="100" w:beforeAutospacing="1" w:after="100" w:afterAutospacing="1"/>
              <w:rPr>
                <w:rFonts w:ascii="Source Sans Pro" w:eastAsia="Source Sans Pro" w:hAnsi="Source Sans Pro" w:cs="Source Sans Pro"/>
              </w:rPr>
            </w:pPr>
            <w:r w:rsidRPr="000D614E">
              <w:rPr>
                <w:rFonts w:ascii="Source Sans Pro" w:eastAsia="Source Sans Pro" w:hAnsi="Source Sans Pro" w:cs="Source Sans Pro"/>
              </w:rPr>
              <w:t>5</w:t>
            </w:r>
          </w:p>
        </w:tc>
      </w:tr>
      <w:tr w:rsidR="00322F87" w:rsidRPr="000D614E" w14:paraId="15483EEC" w14:textId="77777777" w:rsidTr="008D3158">
        <w:trPr>
          <w:trHeight w:val="47"/>
        </w:trPr>
        <w:tc>
          <w:tcPr>
            <w:tcW w:w="5575" w:type="dxa"/>
          </w:tcPr>
          <w:p w14:paraId="2DA69C86" w14:textId="77777777" w:rsidR="00322F87" w:rsidRPr="000D614E" w:rsidRDefault="00322F87" w:rsidP="003B6ECC">
            <w:pPr>
              <w:pStyle w:val="NoSpacing"/>
              <w:widowControl w:val="0"/>
              <w:spacing w:before="100" w:beforeAutospacing="1" w:after="100" w:afterAutospacing="1"/>
              <w:rPr>
                <w:rFonts w:ascii="Source Sans Pro" w:eastAsia="Source Sans Pro" w:hAnsi="Source Sans Pro" w:cs="Source Sans Pro"/>
                <w:b/>
                <w:bCs/>
              </w:rPr>
            </w:pPr>
            <w:r w:rsidRPr="000D614E">
              <w:rPr>
                <w:rFonts w:ascii="Source Sans Pro" w:eastAsia="Source Sans Pro" w:hAnsi="Source Sans Pro" w:cs="Source Sans Pro"/>
                <w:b/>
                <w:bCs/>
              </w:rPr>
              <w:t>Total Points</w:t>
            </w:r>
          </w:p>
        </w:tc>
        <w:tc>
          <w:tcPr>
            <w:tcW w:w="2070" w:type="dxa"/>
            <w:gridSpan w:val="2"/>
          </w:tcPr>
          <w:p w14:paraId="6BCF9306" w14:textId="77777777" w:rsidR="00322F87" w:rsidRPr="000D614E" w:rsidRDefault="005571BA" w:rsidP="00DE561C">
            <w:pPr>
              <w:pStyle w:val="NoSpacing"/>
              <w:widowControl w:val="0"/>
              <w:spacing w:before="100" w:beforeAutospacing="1" w:after="100" w:afterAutospacing="1"/>
              <w:rPr>
                <w:rFonts w:ascii="Source Sans Pro" w:eastAsia="Source Sans Pro" w:hAnsi="Source Sans Pro" w:cs="Source Sans Pro"/>
                <w:b/>
                <w:bCs/>
              </w:rPr>
            </w:pPr>
            <w:r w:rsidRPr="000D614E">
              <w:rPr>
                <w:rFonts w:ascii="Source Sans Pro" w:eastAsia="Source Sans Pro" w:hAnsi="Source Sans Pro" w:cs="Source Sans Pro"/>
                <w:b/>
                <w:bCs/>
              </w:rPr>
              <w:t xml:space="preserve">               1885</w:t>
            </w:r>
          </w:p>
        </w:tc>
      </w:tr>
    </w:tbl>
    <w:p w14:paraId="0FA2B363" w14:textId="77777777" w:rsidR="00322F87" w:rsidRPr="000D614E" w:rsidRDefault="00322F87" w:rsidP="00322F87">
      <w:pPr>
        <w:pStyle w:val="NoSpacing"/>
        <w:widowControl w:val="0"/>
        <w:spacing w:before="160" w:after="160"/>
        <w:rPr>
          <w:rFonts w:ascii="Source Sans Pro" w:eastAsia="Source Sans Pro" w:hAnsi="Source Sans Pro" w:cs="Source Sans Pro"/>
        </w:rPr>
      </w:pPr>
      <w:r w:rsidRPr="000D614E">
        <w:rPr>
          <w:rFonts w:ascii="Source Sans Pro" w:eastAsia="Source Sans Pro" w:hAnsi="Source Sans Pro" w:cs="Source Sans Pro"/>
          <w:b/>
          <w:bCs/>
        </w:rPr>
        <w:t>Point Conversion:</w:t>
      </w:r>
      <w:r w:rsidRPr="000D614E">
        <w:rPr>
          <w:rFonts w:ascii="Source Sans Pro" w:eastAsia="Source Sans Pro" w:hAnsi="Source Sans Pro" w:cs="Source Sans Pro"/>
        </w:rPr>
        <w:t xml:space="preserve"> A total of 1885 points falls within the range for GS-09 (</w:t>
      </w:r>
      <w:r w:rsidRPr="000D614E">
        <w:rPr>
          <w:rFonts w:ascii="Source Sans Pro" w:eastAsia="Source Sans Pro" w:hAnsi="Source Sans Pro" w:cs="Times New Roman (Body CS)"/>
          <w:kern w:val="0"/>
          <w14:ligatures w14:val="none"/>
        </w:rPr>
        <w:t>1855-2100</w:t>
      </w:r>
      <w:r w:rsidRPr="000D614E">
        <w:rPr>
          <w:rFonts w:ascii="Source Sans Pro" w:eastAsia="Source Sans Pro" w:hAnsi="Source Sans Pro" w:cs="Source Sans Pro"/>
        </w:rPr>
        <w:t>)</w:t>
      </w:r>
    </w:p>
    <w:p w14:paraId="6FC893A9" w14:textId="77777777" w:rsidR="00137386" w:rsidRPr="000D614E" w:rsidRDefault="00322F87" w:rsidP="003B6ECC">
      <w:pPr>
        <w:pStyle w:val="NoSpacing"/>
        <w:widowControl w:val="0"/>
        <w:spacing w:before="160" w:after="160"/>
        <w:rPr>
          <w:rFonts w:ascii="Source Sans Pro" w:eastAsia="Source Sans Pro" w:hAnsi="Source Sans Pro" w:cs="Source Sans Pro"/>
        </w:rPr>
      </w:pPr>
      <w:r w:rsidRPr="000D614E">
        <w:rPr>
          <w:rFonts w:ascii="Source Sans Pro" w:eastAsia="Source Sans Pro" w:hAnsi="Source Sans Pro" w:cs="Source Sans Pro"/>
          <w:b/>
          <w:bCs/>
        </w:rPr>
        <w:t>Classification Recommendation:</w:t>
      </w:r>
      <w:r w:rsidRPr="000D614E">
        <w:rPr>
          <w:rFonts w:ascii="Source Sans Pro" w:eastAsia="Source Sans Pro" w:hAnsi="Source Sans Pro" w:cs="Source Sans Pro"/>
        </w:rPr>
        <w:t xml:space="preserve"> Management and Program Analyst, GS-0343-09</w:t>
      </w:r>
    </w:p>
    <w:p w14:paraId="7CD5AB29" w14:textId="77777777" w:rsidR="00B63A39" w:rsidRPr="000D614E" w:rsidRDefault="00B63A39" w:rsidP="00980D44">
      <w:pPr>
        <w:pStyle w:val="NoSpacing"/>
        <w:widowControl w:val="0"/>
        <w:pBdr>
          <w:bottom w:val="single" w:sz="4" w:space="1" w:color="auto"/>
        </w:pBdr>
        <w:spacing w:before="160" w:after="160"/>
        <w:rPr>
          <w:rStyle w:val="normaltextrun"/>
          <w:rFonts w:ascii="Source Sans Pro" w:eastAsiaTheme="majorEastAsia" w:hAnsi="Source Sans Pro"/>
        </w:rPr>
      </w:pPr>
    </w:p>
    <w:sectPr w:rsidR="00B63A39" w:rsidRPr="000D614E" w:rsidSect="006C5B3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DC30E" w14:textId="77777777" w:rsidR="00892349" w:rsidRDefault="00892349" w:rsidP="006C5B3B">
      <w:pPr>
        <w:spacing w:after="0" w:line="240" w:lineRule="auto"/>
      </w:pPr>
      <w:r>
        <w:separator/>
      </w:r>
    </w:p>
  </w:endnote>
  <w:endnote w:type="continuationSeparator" w:id="0">
    <w:p w14:paraId="6DAA9E30" w14:textId="77777777" w:rsidR="00892349" w:rsidRDefault="00892349" w:rsidP="006C5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panose1 w:val="020B0503030403020204"/>
    <w:charset w:val="00"/>
    <w:family w:val="swiss"/>
    <w:pitch w:val="variable"/>
    <w:sig w:usb0="600002F7" w:usb1="0000000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40BD9" w14:textId="77777777" w:rsidR="007B5734" w:rsidRDefault="007B57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4EF12" w14:textId="77777777" w:rsidR="007B5734" w:rsidRDefault="007B57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137F9" w14:textId="77777777" w:rsidR="007B5734" w:rsidRDefault="007B57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EB1CC" w14:textId="77777777" w:rsidR="00892349" w:rsidRDefault="00892349" w:rsidP="006C5B3B">
      <w:pPr>
        <w:spacing w:after="0" w:line="240" w:lineRule="auto"/>
      </w:pPr>
      <w:r>
        <w:separator/>
      </w:r>
    </w:p>
  </w:footnote>
  <w:footnote w:type="continuationSeparator" w:id="0">
    <w:p w14:paraId="44C0C967" w14:textId="77777777" w:rsidR="00892349" w:rsidRDefault="00892349" w:rsidP="006C5B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82051" w14:textId="77777777" w:rsidR="007B5734" w:rsidRDefault="007B57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40B52" w14:textId="77777777" w:rsidR="007B5734" w:rsidRDefault="007B57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16482" w14:textId="5E4D3E31" w:rsidR="006C5B3B" w:rsidRDefault="00C75325">
    <w:pPr>
      <w:pStyle w:val="Header"/>
    </w:pPr>
    <w:r>
      <w:rPr>
        <w:noProof/>
      </w:rPr>
      <w:drawing>
        <wp:anchor distT="0" distB="0" distL="114300" distR="114300" simplePos="0" relativeHeight="251658240" behindDoc="0" locked="1" layoutInCell="1" allowOverlap="1" wp14:anchorId="5457B8B0" wp14:editId="4DAC8162">
          <wp:simplePos x="0" y="0"/>
          <wp:positionH relativeFrom="page">
            <wp:posOffset>0</wp:posOffset>
          </wp:positionH>
          <wp:positionV relativeFrom="paragraph">
            <wp:posOffset>0</wp:posOffset>
          </wp:positionV>
          <wp:extent cx="7392035" cy="1523365"/>
          <wp:effectExtent l="0" t="0" r="0" b="635"/>
          <wp:wrapNone/>
          <wp:docPr id="12490353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035381" name=""/>
                  <pic:cNvPicPr/>
                </pic:nvPicPr>
                <pic:blipFill>
                  <a:blip r:embed="rId1">
                    <a:extLst>
                      <a:ext uri="{28A0092B-C50C-407E-A947-70E740481C1C}">
                        <a14:useLocalDpi xmlns:a14="http://schemas.microsoft.com/office/drawing/2010/main" val="0"/>
                      </a:ext>
                    </a:extLst>
                  </a:blip>
                  <a:stretch>
                    <a:fillRect/>
                  </a:stretch>
                </pic:blipFill>
                <pic:spPr>
                  <a:xfrm>
                    <a:off x="0" y="0"/>
                    <a:ext cx="7392035" cy="1523365"/>
                  </a:xfrm>
                  <a:prstGeom prst="rect">
                    <a:avLst/>
                  </a:prstGeom>
                </pic:spPr>
              </pic:pic>
            </a:graphicData>
          </a:graphic>
          <wp14:sizeRelH relativeFrom="margin">
            <wp14:pctWidth>0</wp14:pctWidth>
          </wp14:sizeRelH>
          <wp14:sizeRelV relativeFrom="margin">
            <wp14:pctHeight>0</wp14:pctHeight>
          </wp14:sizeRelV>
        </wp:anchor>
      </w:drawing>
    </w:r>
  </w:p>
  <w:p w14:paraId="4BC98CBE" w14:textId="77777777" w:rsidR="006C5B3B" w:rsidRDefault="006C5B3B">
    <w:pPr>
      <w:pStyle w:val="Header"/>
    </w:pPr>
  </w:p>
  <w:p w14:paraId="0E2933BC" w14:textId="77777777" w:rsidR="006C5B3B" w:rsidRDefault="006C5B3B">
    <w:pPr>
      <w:pStyle w:val="Header"/>
    </w:pPr>
  </w:p>
  <w:p w14:paraId="5DB27D8D" w14:textId="77777777" w:rsidR="006C5B3B" w:rsidRDefault="006C5B3B">
    <w:pPr>
      <w:pStyle w:val="Header"/>
    </w:pPr>
  </w:p>
  <w:p w14:paraId="2387644A" w14:textId="6352599F" w:rsidR="006C5B3B" w:rsidRDefault="006C5B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71A75"/>
    <w:multiLevelType w:val="hybridMultilevel"/>
    <w:tmpl w:val="6928BB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4E5518"/>
    <w:multiLevelType w:val="hybridMultilevel"/>
    <w:tmpl w:val="47307460"/>
    <w:lvl w:ilvl="0" w:tplc="D76845C0">
      <w:numFmt w:val="bullet"/>
      <w:lvlText w:val="•"/>
      <w:lvlJc w:val="left"/>
      <w:pPr>
        <w:ind w:left="720" w:hanging="360"/>
      </w:pPr>
      <w:rPr>
        <w:rFonts w:ascii="Source Sans Pro" w:eastAsia="Times New Roman" w:hAnsi="Source Sans Pro" w:cstheme="majorBidi"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63B5C"/>
    <w:multiLevelType w:val="hybridMultilevel"/>
    <w:tmpl w:val="EFAEA866"/>
    <w:lvl w:ilvl="0" w:tplc="D76845C0">
      <w:numFmt w:val="bullet"/>
      <w:lvlText w:val="•"/>
      <w:lvlJc w:val="left"/>
      <w:pPr>
        <w:ind w:left="720" w:hanging="360"/>
      </w:pPr>
      <w:rPr>
        <w:rFonts w:ascii="Source Sans Pro" w:eastAsia="Times New Roman" w:hAnsi="Source Sans Pro"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F92FAE"/>
    <w:multiLevelType w:val="hybridMultilevel"/>
    <w:tmpl w:val="222654C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49407B8"/>
    <w:multiLevelType w:val="hybridMultilevel"/>
    <w:tmpl w:val="F84C12A0"/>
    <w:lvl w:ilvl="0" w:tplc="6CB494AC">
      <w:numFmt w:val="bullet"/>
      <w:lvlText w:val="•"/>
      <w:lvlJc w:val="left"/>
      <w:pPr>
        <w:ind w:left="720" w:hanging="360"/>
      </w:pPr>
      <w:rPr>
        <w:rFonts w:ascii="Source Sans Pro" w:eastAsiaTheme="minorHAnsi" w:hAnsi="Source Sans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2550CD"/>
    <w:multiLevelType w:val="hybridMultilevel"/>
    <w:tmpl w:val="2292B530"/>
    <w:lvl w:ilvl="0" w:tplc="6CB494AC">
      <w:numFmt w:val="bullet"/>
      <w:lvlText w:val="•"/>
      <w:lvlJc w:val="left"/>
      <w:pPr>
        <w:ind w:left="720" w:hanging="360"/>
      </w:pPr>
      <w:rPr>
        <w:rFonts w:ascii="Source Sans Pro" w:eastAsiaTheme="minorHAnsi" w:hAnsi="Source Sans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C12602"/>
    <w:multiLevelType w:val="multilevel"/>
    <w:tmpl w:val="B61E5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F84B1D"/>
    <w:multiLevelType w:val="hybridMultilevel"/>
    <w:tmpl w:val="2FB81E0E"/>
    <w:lvl w:ilvl="0" w:tplc="D76845C0">
      <w:numFmt w:val="bullet"/>
      <w:lvlText w:val="•"/>
      <w:lvlJc w:val="left"/>
      <w:pPr>
        <w:ind w:left="720" w:hanging="360"/>
      </w:pPr>
      <w:rPr>
        <w:rFonts w:ascii="Source Sans Pro" w:eastAsia="Times New Roman" w:hAnsi="Source Sans Pro"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A252CB"/>
    <w:multiLevelType w:val="hybridMultilevel"/>
    <w:tmpl w:val="3DD80130"/>
    <w:lvl w:ilvl="0" w:tplc="DCC060F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A661DA"/>
    <w:multiLevelType w:val="hybridMultilevel"/>
    <w:tmpl w:val="43629B5A"/>
    <w:lvl w:ilvl="0" w:tplc="424CD530">
      <w:start w:val="1"/>
      <w:numFmt w:val="upperLetter"/>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8275E94"/>
    <w:multiLevelType w:val="multilevel"/>
    <w:tmpl w:val="536CC086"/>
    <w:lvl w:ilvl="0">
      <w:start w:val="1"/>
      <w:numFmt w:val="upperLetter"/>
      <w:lvlText w:val="%1."/>
      <w:lvlJc w:val="left"/>
      <w:pPr>
        <w:tabs>
          <w:tab w:val="num" w:pos="900"/>
        </w:tabs>
        <w:ind w:left="900" w:hanging="360"/>
      </w:pPr>
    </w:lvl>
    <w:lvl w:ilvl="1" w:tentative="1">
      <w:start w:val="1"/>
      <w:numFmt w:val="upperLetter"/>
      <w:lvlText w:val="%2."/>
      <w:lvlJc w:val="left"/>
      <w:pPr>
        <w:tabs>
          <w:tab w:val="num" w:pos="1620"/>
        </w:tabs>
        <w:ind w:left="1620" w:hanging="360"/>
      </w:pPr>
    </w:lvl>
    <w:lvl w:ilvl="2" w:tentative="1">
      <w:start w:val="1"/>
      <w:numFmt w:val="upperLetter"/>
      <w:lvlText w:val="%3."/>
      <w:lvlJc w:val="left"/>
      <w:pPr>
        <w:tabs>
          <w:tab w:val="num" w:pos="2340"/>
        </w:tabs>
        <w:ind w:left="2340" w:hanging="360"/>
      </w:pPr>
    </w:lvl>
    <w:lvl w:ilvl="3" w:tentative="1">
      <w:start w:val="1"/>
      <w:numFmt w:val="upperLetter"/>
      <w:lvlText w:val="%4."/>
      <w:lvlJc w:val="left"/>
      <w:pPr>
        <w:tabs>
          <w:tab w:val="num" w:pos="3060"/>
        </w:tabs>
        <w:ind w:left="3060" w:hanging="360"/>
      </w:pPr>
    </w:lvl>
    <w:lvl w:ilvl="4" w:tentative="1">
      <w:start w:val="1"/>
      <w:numFmt w:val="upperLetter"/>
      <w:lvlText w:val="%5."/>
      <w:lvlJc w:val="left"/>
      <w:pPr>
        <w:tabs>
          <w:tab w:val="num" w:pos="3780"/>
        </w:tabs>
        <w:ind w:left="3780" w:hanging="360"/>
      </w:pPr>
    </w:lvl>
    <w:lvl w:ilvl="5" w:tentative="1">
      <w:start w:val="1"/>
      <w:numFmt w:val="upperLetter"/>
      <w:lvlText w:val="%6."/>
      <w:lvlJc w:val="left"/>
      <w:pPr>
        <w:tabs>
          <w:tab w:val="num" w:pos="4500"/>
        </w:tabs>
        <w:ind w:left="4500" w:hanging="360"/>
      </w:pPr>
    </w:lvl>
    <w:lvl w:ilvl="6" w:tentative="1">
      <w:start w:val="1"/>
      <w:numFmt w:val="upperLetter"/>
      <w:lvlText w:val="%7."/>
      <w:lvlJc w:val="left"/>
      <w:pPr>
        <w:tabs>
          <w:tab w:val="num" w:pos="5220"/>
        </w:tabs>
        <w:ind w:left="5220" w:hanging="360"/>
      </w:pPr>
    </w:lvl>
    <w:lvl w:ilvl="7" w:tentative="1">
      <w:start w:val="1"/>
      <w:numFmt w:val="upperLetter"/>
      <w:lvlText w:val="%8."/>
      <w:lvlJc w:val="left"/>
      <w:pPr>
        <w:tabs>
          <w:tab w:val="num" w:pos="5940"/>
        </w:tabs>
        <w:ind w:left="5940" w:hanging="360"/>
      </w:pPr>
    </w:lvl>
    <w:lvl w:ilvl="8" w:tentative="1">
      <w:start w:val="1"/>
      <w:numFmt w:val="upperLetter"/>
      <w:lvlText w:val="%9."/>
      <w:lvlJc w:val="left"/>
      <w:pPr>
        <w:tabs>
          <w:tab w:val="num" w:pos="6660"/>
        </w:tabs>
        <w:ind w:left="6660" w:hanging="360"/>
      </w:pPr>
    </w:lvl>
  </w:abstractNum>
  <w:abstractNum w:abstractNumId="11" w15:restartNumberingAfterBreak="0">
    <w:nsid w:val="434624A9"/>
    <w:multiLevelType w:val="hybridMultilevel"/>
    <w:tmpl w:val="4F0252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006C2C"/>
    <w:multiLevelType w:val="hybridMultilevel"/>
    <w:tmpl w:val="3628F13A"/>
    <w:lvl w:ilvl="0" w:tplc="6CB494AC">
      <w:numFmt w:val="bullet"/>
      <w:lvlText w:val="•"/>
      <w:lvlJc w:val="left"/>
      <w:pPr>
        <w:ind w:left="1440" w:hanging="360"/>
      </w:pPr>
      <w:rPr>
        <w:rFonts w:ascii="Source Sans Pro" w:eastAsiaTheme="minorHAnsi" w:hAnsi="Source Sans Pro"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4595F14"/>
    <w:multiLevelType w:val="hybridMultilevel"/>
    <w:tmpl w:val="222654C4"/>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3C155D6"/>
    <w:multiLevelType w:val="hybridMultilevel"/>
    <w:tmpl w:val="021EA1A0"/>
    <w:lvl w:ilvl="0" w:tplc="44DE610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F95219D"/>
    <w:multiLevelType w:val="hybridMultilevel"/>
    <w:tmpl w:val="B4CEC5C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932C1B"/>
    <w:multiLevelType w:val="hybridMultilevel"/>
    <w:tmpl w:val="779C3BB4"/>
    <w:lvl w:ilvl="0" w:tplc="6CB494AC">
      <w:numFmt w:val="bullet"/>
      <w:lvlText w:val="•"/>
      <w:lvlJc w:val="left"/>
      <w:pPr>
        <w:ind w:left="720" w:hanging="360"/>
      </w:pPr>
      <w:rPr>
        <w:rFonts w:ascii="Source Sans Pro" w:eastAsiaTheme="minorHAnsi" w:hAnsi="Source Sans Pro" w:cstheme="minorBid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4BA0037"/>
    <w:multiLevelType w:val="hybridMultilevel"/>
    <w:tmpl w:val="B8004714"/>
    <w:lvl w:ilvl="0" w:tplc="D76845C0">
      <w:numFmt w:val="bullet"/>
      <w:lvlText w:val="•"/>
      <w:lvlJc w:val="left"/>
      <w:pPr>
        <w:ind w:left="720" w:hanging="360"/>
      </w:pPr>
      <w:rPr>
        <w:rFonts w:ascii="Source Sans Pro" w:eastAsia="Times New Roman" w:hAnsi="Source Sans Pro"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8118785">
    <w:abstractNumId w:val="0"/>
  </w:num>
  <w:num w:numId="2" w16cid:durableId="842863058">
    <w:abstractNumId w:val="6"/>
  </w:num>
  <w:num w:numId="3" w16cid:durableId="722677872">
    <w:abstractNumId w:val="10"/>
  </w:num>
  <w:num w:numId="4" w16cid:durableId="641693916">
    <w:abstractNumId w:val="9"/>
  </w:num>
  <w:num w:numId="5" w16cid:durableId="1103190179">
    <w:abstractNumId w:val="14"/>
  </w:num>
  <w:num w:numId="6" w16cid:durableId="1312324169">
    <w:abstractNumId w:val="13"/>
  </w:num>
  <w:num w:numId="7" w16cid:durableId="44379486">
    <w:abstractNumId w:val="4"/>
  </w:num>
  <w:num w:numId="8" w16cid:durableId="501626008">
    <w:abstractNumId w:val="7"/>
  </w:num>
  <w:num w:numId="9" w16cid:durableId="1521049356">
    <w:abstractNumId w:val="2"/>
  </w:num>
  <w:num w:numId="10" w16cid:durableId="2078436074">
    <w:abstractNumId w:val="17"/>
  </w:num>
  <w:num w:numId="11" w16cid:durableId="2072145927">
    <w:abstractNumId w:val="1"/>
  </w:num>
  <w:num w:numId="12" w16cid:durableId="1420515932">
    <w:abstractNumId w:val="16"/>
  </w:num>
  <w:num w:numId="13" w16cid:durableId="1187989155">
    <w:abstractNumId w:val="8"/>
  </w:num>
  <w:num w:numId="14" w16cid:durableId="78716173">
    <w:abstractNumId w:val="5"/>
  </w:num>
  <w:num w:numId="15" w16cid:durableId="374739796">
    <w:abstractNumId w:val="12"/>
  </w:num>
  <w:num w:numId="16" w16cid:durableId="1766533998">
    <w:abstractNumId w:val="11"/>
  </w:num>
  <w:num w:numId="17" w16cid:durableId="1034884169">
    <w:abstractNumId w:val="15"/>
  </w:num>
  <w:num w:numId="18" w16cid:durableId="1844540309">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AC4"/>
    <w:rsid w:val="00000101"/>
    <w:rsid w:val="0000280F"/>
    <w:rsid w:val="00005E9D"/>
    <w:rsid w:val="00011333"/>
    <w:rsid w:val="00013E59"/>
    <w:rsid w:val="00022284"/>
    <w:rsid w:val="00027EE3"/>
    <w:rsid w:val="000313E0"/>
    <w:rsid w:val="0003460A"/>
    <w:rsid w:val="000362B4"/>
    <w:rsid w:val="00041281"/>
    <w:rsid w:val="000435E4"/>
    <w:rsid w:val="00043D9D"/>
    <w:rsid w:val="00045287"/>
    <w:rsid w:val="00064CB8"/>
    <w:rsid w:val="00071C06"/>
    <w:rsid w:val="0007741A"/>
    <w:rsid w:val="000813CF"/>
    <w:rsid w:val="00081C37"/>
    <w:rsid w:val="0008260A"/>
    <w:rsid w:val="00084018"/>
    <w:rsid w:val="000923AF"/>
    <w:rsid w:val="00092F2B"/>
    <w:rsid w:val="00093D9A"/>
    <w:rsid w:val="00095841"/>
    <w:rsid w:val="000A1CFA"/>
    <w:rsid w:val="000A4C86"/>
    <w:rsid w:val="000A4E2E"/>
    <w:rsid w:val="000A5EED"/>
    <w:rsid w:val="000B3F5F"/>
    <w:rsid w:val="000B771E"/>
    <w:rsid w:val="000C0241"/>
    <w:rsid w:val="000C1B31"/>
    <w:rsid w:val="000C20D2"/>
    <w:rsid w:val="000C3C0B"/>
    <w:rsid w:val="000C40A4"/>
    <w:rsid w:val="000C4DC3"/>
    <w:rsid w:val="000C5B4C"/>
    <w:rsid w:val="000C6FE0"/>
    <w:rsid w:val="000D0253"/>
    <w:rsid w:val="000D0D20"/>
    <w:rsid w:val="000D5357"/>
    <w:rsid w:val="000D614E"/>
    <w:rsid w:val="000E09A7"/>
    <w:rsid w:val="000E69EC"/>
    <w:rsid w:val="000E7061"/>
    <w:rsid w:val="000F39C9"/>
    <w:rsid w:val="000F4104"/>
    <w:rsid w:val="000F79A0"/>
    <w:rsid w:val="00100738"/>
    <w:rsid w:val="00103F10"/>
    <w:rsid w:val="00104AC3"/>
    <w:rsid w:val="00110770"/>
    <w:rsid w:val="00111593"/>
    <w:rsid w:val="001151AF"/>
    <w:rsid w:val="00117E1C"/>
    <w:rsid w:val="00123A5A"/>
    <w:rsid w:val="00124262"/>
    <w:rsid w:val="0012661F"/>
    <w:rsid w:val="001273CD"/>
    <w:rsid w:val="00132D61"/>
    <w:rsid w:val="0013694D"/>
    <w:rsid w:val="001369B6"/>
    <w:rsid w:val="00136D61"/>
    <w:rsid w:val="00137386"/>
    <w:rsid w:val="00141378"/>
    <w:rsid w:val="001417A4"/>
    <w:rsid w:val="00143D67"/>
    <w:rsid w:val="001468EF"/>
    <w:rsid w:val="00151F84"/>
    <w:rsid w:val="00152500"/>
    <w:rsid w:val="0015778B"/>
    <w:rsid w:val="00162F99"/>
    <w:rsid w:val="0017050A"/>
    <w:rsid w:val="001760F2"/>
    <w:rsid w:val="00182114"/>
    <w:rsid w:val="00182CA4"/>
    <w:rsid w:val="00191876"/>
    <w:rsid w:val="00194AA7"/>
    <w:rsid w:val="001957E1"/>
    <w:rsid w:val="00195AE0"/>
    <w:rsid w:val="001B5C1A"/>
    <w:rsid w:val="001B685A"/>
    <w:rsid w:val="001B7716"/>
    <w:rsid w:val="001C29C5"/>
    <w:rsid w:val="001C49B5"/>
    <w:rsid w:val="001D1101"/>
    <w:rsid w:val="001D17FE"/>
    <w:rsid w:val="001D2744"/>
    <w:rsid w:val="001D6211"/>
    <w:rsid w:val="001E0FD2"/>
    <w:rsid w:val="001E3FC0"/>
    <w:rsid w:val="001E6E74"/>
    <w:rsid w:val="001E7BD7"/>
    <w:rsid w:val="001F33D2"/>
    <w:rsid w:val="00205BE4"/>
    <w:rsid w:val="00221931"/>
    <w:rsid w:val="00226A54"/>
    <w:rsid w:val="00227085"/>
    <w:rsid w:val="00231198"/>
    <w:rsid w:val="00231AE0"/>
    <w:rsid w:val="002321AC"/>
    <w:rsid w:val="00233281"/>
    <w:rsid w:val="00235D94"/>
    <w:rsid w:val="002414F9"/>
    <w:rsid w:val="00244EA6"/>
    <w:rsid w:val="00250418"/>
    <w:rsid w:val="002505F5"/>
    <w:rsid w:val="002533BB"/>
    <w:rsid w:val="002539E1"/>
    <w:rsid w:val="002614A0"/>
    <w:rsid w:val="002638B3"/>
    <w:rsid w:val="00272014"/>
    <w:rsid w:val="0027265D"/>
    <w:rsid w:val="002841F2"/>
    <w:rsid w:val="0028651A"/>
    <w:rsid w:val="00290329"/>
    <w:rsid w:val="002932B6"/>
    <w:rsid w:val="00294E3F"/>
    <w:rsid w:val="00296075"/>
    <w:rsid w:val="002A02BF"/>
    <w:rsid w:val="002A575C"/>
    <w:rsid w:val="002A7A24"/>
    <w:rsid w:val="002B4F38"/>
    <w:rsid w:val="002B5010"/>
    <w:rsid w:val="002C5921"/>
    <w:rsid w:val="002D1223"/>
    <w:rsid w:val="002D5C21"/>
    <w:rsid w:val="002D773A"/>
    <w:rsid w:val="002E4AC0"/>
    <w:rsid w:val="002E51D6"/>
    <w:rsid w:val="002F0C08"/>
    <w:rsid w:val="002F3B9E"/>
    <w:rsid w:val="002F4438"/>
    <w:rsid w:val="002F4D8F"/>
    <w:rsid w:val="002F7517"/>
    <w:rsid w:val="0030149D"/>
    <w:rsid w:val="00305266"/>
    <w:rsid w:val="0030778C"/>
    <w:rsid w:val="003170EB"/>
    <w:rsid w:val="00322F87"/>
    <w:rsid w:val="00325E06"/>
    <w:rsid w:val="00330E45"/>
    <w:rsid w:val="003438CE"/>
    <w:rsid w:val="003439E7"/>
    <w:rsid w:val="0034429F"/>
    <w:rsid w:val="00344EC0"/>
    <w:rsid w:val="0034556A"/>
    <w:rsid w:val="0035390E"/>
    <w:rsid w:val="00353919"/>
    <w:rsid w:val="003627E3"/>
    <w:rsid w:val="00362971"/>
    <w:rsid w:val="0036306B"/>
    <w:rsid w:val="00363CDD"/>
    <w:rsid w:val="0036404C"/>
    <w:rsid w:val="0036428B"/>
    <w:rsid w:val="00371A68"/>
    <w:rsid w:val="00376DBD"/>
    <w:rsid w:val="00377975"/>
    <w:rsid w:val="00380658"/>
    <w:rsid w:val="00383B44"/>
    <w:rsid w:val="00385BE3"/>
    <w:rsid w:val="0038710D"/>
    <w:rsid w:val="00387727"/>
    <w:rsid w:val="00390F6B"/>
    <w:rsid w:val="0039271C"/>
    <w:rsid w:val="0039421B"/>
    <w:rsid w:val="00395964"/>
    <w:rsid w:val="00395C62"/>
    <w:rsid w:val="0039629C"/>
    <w:rsid w:val="00397822"/>
    <w:rsid w:val="00397DAD"/>
    <w:rsid w:val="003A01B9"/>
    <w:rsid w:val="003A1485"/>
    <w:rsid w:val="003A1E2F"/>
    <w:rsid w:val="003A73AF"/>
    <w:rsid w:val="003B518C"/>
    <w:rsid w:val="003B62D4"/>
    <w:rsid w:val="003B662B"/>
    <w:rsid w:val="003B6ECC"/>
    <w:rsid w:val="003C0482"/>
    <w:rsid w:val="003D0378"/>
    <w:rsid w:val="003D1461"/>
    <w:rsid w:val="003E226B"/>
    <w:rsid w:val="003E3A84"/>
    <w:rsid w:val="003E5ACC"/>
    <w:rsid w:val="003F112B"/>
    <w:rsid w:val="003F1372"/>
    <w:rsid w:val="003F251F"/>
    <w:rsid w:val="004018C6"/>
    <w:rsid w:val="004029DA"/>
    <w:rsid w:val="0040460B"/>
    <w:rsid w:val="00410F25"/>
    <w:rsid w:val="00413331"/>
    <w:rsid w:val="004343DA"/>
    <w:rsid w:val="00440408"/>
    <w:rsid w:val="004429E0"/>
    <w:rsid w:val="00442E32"/>
    <w:rsid w:val="00451509"/>
    <w:rsid w:val="00452E17"/>
    <w:rsid w:val="00452E4D"/>
    <w:rsid w:val="00453DC2"/>
    <w:rsid w:val="0045459F"/>
    <w:rsid w:val="00454C89"/>
    <w:rsid w:val="00454F33"/>
    <w:rsid w:val="00455D6D"/>
    <w:rsid w:val="00457273"/>
    <w:rsid w:val="004575BA"/>
    <w:rsid w:val="00460E8A"/>
    <w:rsid w:val="0046410F"/>
    <w:rsid w:val="0047038A"/>
    <w:rsid w:val="00480395"/>
    <w:rsid w:val="00482B16"/>
    <w:rsid w:val="00484AD1"/>
    <w:rsid w:val="00487B98"/>
    <w:rsid w:val="00490F9C"/>
    <w:rsid w:val="004A09A2"/>
    <w:rsid w:val="004A446F"/>
    <w:rsid w:val="004B0D54"/>
    <w:rsid w:val="004C39E8"/>
    <w:rsid w:val="004C4F41"/>
    <w:rsid w:val="004C64E7"/>
    <w:rsid w:val="004D2680"/>
    <w:rsid w:val="004D2B05"/>
    <w:rsid w:val="004D3870"/>
    <w:rsid w:val="004D38F3"/>
    <w:rsid w:val="004E2B9F"/>
    <w:rsid w:val="004E3630"/>
    <w:rsid w:val="004E6C90"/>
    <w:rsid w:val="004E7365"/>
    <w:rsid w:val="004E756A"/>
    <w:rsid w:val="004F4589"/>
    <w:rsid w:val="004F6EB3"/>
    <w:rsid w:val="004F6FA6"/>
    <w:rsid w:val="004F75C4"/>
    <w:rsid w:val="004F79A5"/>
    <w:rsid w:val="004F7B2C"/>
    <w:rsid w:val="00502050"/>
    <w:rsid w:val="00503E78"/>
    <w:rsid w:val="00507175"/>
    <w:rsid w:val="00510D94"/>
    <w:rsid w:val="00512F7A"/>
    <w:rsid w:val="00513A8A"/>
    <w:rsid w:val="0051574E"/>
    <w:rsid w:val="0051733B"/>
    <w:rsid w:val="00523884"/>
    <w:rsid w:val="0053006B"/>
    <w:rsid w:val="00533791"/>
    <w:rsid w:val="00535076"/>
    <w:rsid w:val="00536262"/>
    <w:rsid w:val="00540BC5"/>
    <w:rsid w:val="0054375D"/>
    <w:rsid w:val="00544B9E"/>
    <w:rsid w:val="005456F3"/>
    <w:rsid w:val="00545731"/>
    <w:rsid w:val="005462D9"/>
    <w:rsid w:val="00546678"/>
    <w:rsid w:val="0054751F"/>
    <w:rsid w:val="0054791C"/>
    <w:rsid w:val="005523A7"/>
    <w:rsid w:val="005571BA"/>
    <w:rsid w:val="0056072D"/>
    <w:rsid w:val="00567C52"/>
    <w:rsid w:val="0057222B"/>
    <w:rsid w:val="00573770"/>
    <w:rsid w:val="00580AB3"/>
    <w:rsid w:val="00580D1B"/>
    <w:rsid w:val="00582FD9"/>
    <w:rsid w:val="005837F3"/>
    <w:rsid w:val="00585A00"/>
    <w:rsid w:val="00590B00"/>
    <w:rsid w:val="005A4FD7"/>
    <w:rsid w:val="005A5261"/>
    <w:rsid w:val="005A5F06"/>
    <w:rsid w:val="005B25B2"/>
    <w:rsid w:val="005B567F"/>
    <w:rsid w:val="005B5C21"/>
    <w:rsid w:val="005B6E09"/>
    <w:rsid w:val="005C4349"/>
    <w:rsid w:val="005C48EB"/>
    <w:rsid w:val="005D070E"/>
    <w:rsid w:val="005D2E97"/>
    <w:rsid w:val="005D4FBE"/>
    <w:rsid w:val="005D5A5F"/>
    <w:rsid w:val="005F0B3B"/>
    <w:rsid w:val="005F0D60"/>
    <w:rsid w:val="005F6989"/>
    <w:rsid w:val="00601198"/>
    <w:rsid w:val="00601D08"/>
    <w:rsid w:val="00601F81"/>
    <w:rsid w:val="00617277"/>
    <w:rsid w:val="00620D2D"/>
    <w:rsid w:val="00621095"/>
    <w:rsid w:val="00626CC9"/>
    <w:rsid w:val="006346DD"/>
    <w:rsid w:val="0064003B"/>
    <w:rsid w:val="006426F1"/>
    <w:rsid w:val="0064526F"/>
    <w:rsid w:val="00645EBD"/>
    <w:rsid w:val="00646DB0"/>
    <w:rsid w:val="00647C38"/>
    <w:rsid w:val="006509A9"/>
    <w:rsid w:val="00651156"/>
    <w:rsid w:val="006520F8"/>
    <w:rsid w:val="00652714"/>
    <w:rsid w:val="00652C06"/>
    <w:rsid w:val="00656B7A"/>
    <w:rsid w:val="006605A2"/>
    <w:rsid w:val="00661268"/>
    <w:rsid w:val="00662BF2"/>
    <w:rsid w:val="006642A9"/>
    <w:rsid w:val="006669FF"/>
    <w:rsid w:val="006877FC"/>
    <w:rsid w:val="00691CB3"/>
    <w:rsid w:val="00694D5D"/>
    <w:rsid w:val="006965BC"/>
    <w:rsid w:val="00697022"/>
    <w:rsid w:val="006A1540"/>
    <w:rsid w:val="006A2DE2"/>
    <w:rsid w:val="006A5620"/>
    <w:rsid w:val="006B1AD6"/>
    <w:rsid w:val="006B540E"/>
    <w:rsid w:val="006B675E"/>
    <w:rsid w:val="006B6C64"/>
    <w:rsid w:val="006C2A80"/>
    <w:rsid w:val="006C36C7"/>
    <w:rsid w:val="006C3890"/>
    <w:rsid w:val="006C3CD1"/>
    <w:rsid w:val="006C468C"/>
    <w:rsid w:val="006C5B3B"/>
    <w:rsid w:val="006D1202"/>
    <w:rsid w:val="006D20BD"/>
    <w:rsid w:val="006D2C8C"/>
    <w:rsid w:val="006D6B0D"/>
    <w:rsid w:val="006E5BDE"/>
    <w:rsid w:val="006E7582"/>
    <w:rsid w:val="006F03A6"/>
    <w:rsid w:val="006F0452"/>
    <w:rsid w:val="006F04FC"/>
    <w:rsid w:val="006F3B4A"/>
    <w:rsid w:val="006F3C28"/>
    <w:rsid w:val="006F7CC1"/>
    <w:rsid w:val="006F7EBC"/>
    <w:rsid w:val="007034B2"/>
    <w:rsid w:val="00704AD0"/>
    <w:rsid w:val="0070534D"/>
    <w:rsid w:val="007066A4"/>
    <w:rsid w:val="00706ECE"/>
    <w:rsid w:val="00706EE3"/>
    <w:rsid w:val="00715697"/>
    <w:rsid w:val="00716A32"/>
    <w:rsid w:val="007202CE"/>
    <w:rsid w:val="00720F49"/>
    <w:rsid w:val="00721C94"/>
    <w:rsid w:val="00722A18"/>
    <w:rsid w:val="0072456D"/>
    <w:rsid w:val="00725083"/>
    <w:rsid w:val="00733DFB"/>
    <w:rsid w:val="00734FC0"/>
    <w:rsid w:val="00736594"/>
    <w:rsid w:val="007418E3"/>
    <w:rsid w:val="007462C8"/>
    <w:rsid w:val="00746B44"/>
    <w:rsid w:val="00751A84"/>
    <w:rsid w:val="00753DC8"/>
    <w:rsid w:val="007576B0"/>
    <w:rsid w:val="00762A22"/>
    <w:rsid w:val="0076708D"/>
    <w:rsid w:val="007702B5"/>
    <w:rsid w:val="007734CB"/>
    <w:rsid w:val="007803AD"/>
    <w:rsid w:val="00782AD6"/>
    <w:rsid w:val="007A08C9"/>
    <w:rsid w:val="007A15FC"/>
    <w:rsid w:val="007B5734"/>
    <w:rsid w:val="007B6673"/>
    <w:rsid w:val="007B76FA"/>
    <w:rsid w:val="007C16FE"/>
    <w:rsid w:val="007C1C39"/>
    <w:rsid w:val="007C7BD7"/>
    <w:rsid w:val="007D21CB"/>
    <w:rsid w:val="007D59FD"/>
    <w:rsid w:val="007F0138"/>
    <w:rsid w:val="007F1169"/>
    <w:rsid w:val="007F2358"/>
    <w:rsid w:val="007F2D8B"/>
    <w:rsid w:val="007F6F19"/>
    <w:rsid w:val="007F787B"/>
    <w:rsid w:val="00801D5B"/>
    <w:rsid w:val="0080201D"/>
    <w:rsid w:val="00802D4C"/>
    <w:rsid w:val="008033E0"/>
    <w:rsid w:val="00803415"/>
    <w:rsid w:val="008040A4"/>
    <w:rsid w:val="0080540B"/>
    <w:rsid w:val="0080648C"/>
    <w:rsid w:val="00810F17"/>
    <w:rsid w:val="0081409B"/>
    <w:rsid w:val="00814B3F"/>
    <w:rsid w:val="00816DCE"/>
    <w:rsid w:val="00820A1A"/>
    <w:rsid w:val="00821BAD"/>
    <w:rsid w:val="008264AC"/>
    <w:rsid w:val="00831553"/>
    <w:rsid w:val="008335C4"/>
    <w:rsid w:val="008342D2"/>
    <w:rsid w:val="00837618"/>
    <w:rsid w:val="00847431"/>
    <w:rsid w:val="0085541B"/>
    <w:rsid w:val="00856A41"/>
    <w:rsid w:val="0086285A"/>
    <w:rsid w:val="008638EA"/>
    <w:rsid w:val="00863AFD"/>
    <w:rsid w:val="00866687"/>
    <w:rsid w:val="00872D9B"/>
    <w:rsid w:val="00874035"/>
    <w:rsid w:val="00874C05"/>
    <w:rsid w:val="00883CA3"/>
    <w:rsid w:val="0088676E"/>
    <w:rsid w:val="00886D00"/>
    <w:rsid w:val="00892349"/>
    <w:rsid w:val="00894A93"/>
    <w:rsid w:val="00895877"/>
    <w:rsid w:val="00896A8A"/>
    <w:rsid w:val="008A066C"/>
    <w:rsid w:val="008A181D"/>
    <w:rsid w:val="008A1D39"/>
    <w:rsid w:val="008A284C"/>
    <w:rsid w:val="008A5515"/>
    <w:rsid w:val="008A5851"/>
    <w:rsid w:val="008A70B8"/>
    <w:rsid w:val="008B416D"/>
    <w:rsid w:val="008B5E27"/>
    <w:rsid w:val="008B6FE1"/>
    <w:rsid w:val="008C0BC0"/>
    <w:rsid w:val="008C0EBB"/>
    <w:rsid w:val="008C2E77"/>
    <w:rsid w:val="008C31B1"/>
    <w:rsid w:val="008C631B"/>
    <w:rsid w:val="008C7065"/>
    <w:rsid w:val="008D08A0"/>
    <w:rsid w:val="008D2F90"/>
    <w:rsid w:val="008D3158"/>
    <w:rsid w:val="008D3899"/>
    <w:rsid w:val="008F45F6"/>
    <w:rsid w:val="008F4DA6"/>
    <w:rsid w:val="008F6E04"/>
    <w:rsid w:val="009034B7"/>
    <w:rsid w:val="00904E2E"/>
    <w:rsid w:val="009057C3"/>
    <w:rsid w:val="00906325"/>
    <w:rsid w:val="00907C17"/>
    <w:rsid w:val="00911B6B"/>
    <w:rsid w:val="00913FA1"/>
    <w:rsid w:val="00914741"/>
    <w:rsid w:val="00915C71"/>
    <w:rsid w:val="009321E1"/>
    <w:rsid w:val="009367F6"/>
    <w:rsid w:val="00936BE5"/>
    <w:rsid w:val="00941C64"/>
    <w:rsid w:val="009426EC"/>
    <w:rsid w:val="00942C15"/>
    <w:rsid w:val="00944F0C"/>
    <w:rsid w:val="00946955"/>
    <w:rsid w:val="00950BDE"/>
    <w:rsid w:val="00951958"/>
    <w:rsid w:val="009547C7"/>
    <w:rsid w:val="009572C5"/>
    <w:rsid w:val="00962C4D"/>
    <w:rsid w:val="00964179"/>
    <w:rsid w:val="0096433F"/>
    <w:rsid w:val="009714BF"/>
    <w:rsid w:val="0097193F"/>
    <w:rsid w:val="009745EF"/>
    <w:rsid w:val="00977A6B"/>
    <w:rsid w:val="009805AB"/>
    <w:rsid w:val="00980D44"/>
    <w:rsid w:val="00981940"/>
    <w:rsid w:val="009846B7"/>
    <w:rsid w:val="009871CE"/>
    <w:rsid w:val="0099099A"/>
    <w:rsid w:val="009A0F7B"/>
    <w:rsid w:val="009A1BCE"/>
    <w:rsid w:val="009A238A"/>
    <w:rsid w:val="009A68A5"/>
    <w:rsid w:val="009B0267"/>
    <w:rsid w:val="009B34C0"/>
    <w:rsid w:val="009B350A"/>
    <w:rsid w:val="009B4C0A"/>
    <w:rsid w:val="009B58C7"/>
    <w:rsid w:val="009B74F5"/>
    <w:rsid w:val="009B7998"/>
    <w:rsid w:val="009B7D4E"/>
    <w:rsid w:val="009C3D59"/>
    <w:rsid w:val="009C44B3"/>
    <w:rsid w:val="009D176E"/>
    <w:rsid w:val="009D2517"/>
    <w:rsid w:val="009D2856"/>
    <w:rsid w:val="009D333F"/>
    <w:rsid w:val="009D53E1"/>
    <w:rsid w:val="009D58A0"/>
    <w:rsid w:val="009D7A4C"/>
    <w:rsid w:val="009E325D"/>
    <w:rsid w:val="009E4128"/>
    <w:rsid w:val="009E7CA3"/>
    <w:rsid w:val="009F1206"/>
    <w:rsid w:val="009F25BF"/>
    <w:rsid w:val="009F48D2"/>
    <w:rsid w:val="009F6F24"/>
    <w:rsid w:val="009F7897"/>
    <w:rsid w:val="00A07210"/>
    <w:rsid w:val="00A105DE"/>
    <w:rsid w:val="00A113A5"/>
    <w:rsid w:val="00A12D40"/>
    <w:rsid w:val="00A20E77"/>
    <w:rsid w:val="00A329F9"/>
    <w:rsid w:val="00A3384A"/>
    <w:rsid w:val="00A3523F"/>
    <w:rsid w:val="00A37F9F"/>
    <w:rsid w:val="00A4182D"/>
    <w:rsid w:val="00A45559"/>
    <w:rsid w:val="00A45598"/>
    <w:rsid w:val="00A466AD"/>
    <w:rsid w:val="00A505A2"/>
    <w:rsid w:val="00A52859"/>
    <w:rsid w:val="00A528B0"/>
    <w:rsid w:val="00A5494C"/>
    <w:rsid w:val="00A5636A"/>
    <w:rsid w:val="00A625EA"/>
    <w:rsid w:val="00A6617A"/>
    <w:rsid w:val="00A7311E"/>
    <w:rsid w:val="00A73232"/>
    <w:rsid w:val="00A7597F"/>
    <w:rsid w:val="00A75B24"/>
    <w:rsid w:val="00A80E7A"/>
    <w:rsid w:val="00A82DBF"/>
    <w:rsid w:val="00A84634"/>
    <w:rsid w:val="00A92924"/>
    <w:rsid w:val="00A93F04"/>
    <w:rsid w:val="00A977A1"/>
    <w:rsid w:val="00AA03AB"/>
    <w:rsid w:val="00AA46D5"/>
    <w:rsid w:val="00AB0C9E"/>
    <w:rsid w:val="00AB119F"/>
    <w:rsid w:val="00AB29B1"/>
    <w:rsid w:val="00AB5D2B"/>
    <w:rsid w:val="00AC4D10"/>
    <w:rsid w:val="00AD11F3"/>
    <w:rsid w:val="00AD2094"/>
    <w:rsid w:val="00AD25DB"/>
    <w:rsid w:val="00AE50B2"/>
    <w:rsid w:val="00AF44F8"/>
    <w:rsid w:val="00AF4EDE"/>
    <w:rsid w:val="00AF7CC9"/>
    <w:rsid w:val="00B03AD8"/>
    <w:rsid w:val="00B04E02"/>
    <w:rsid w:val="00B067B6"/>
    <w:rsid w:val="00B07E6C"/>
    <w:rsid w:val="00B10544"/>
    <w:rsid w:val="00B11F07"/>
    <w:rsid w:val="00B13C4F"/>
    <w:rsid w:val="00B178F1"/>
    <w:rsid w:val="00B21CD4"/>
    <w:rsid w:val="00B228B3"/>
    <w:rsid w:val="00B24863"/>
    <w:rsid w:val="00B24DD2"/>
    <w:rsid w:val="00B24FFF"/>
    <w:rsid w:val="00B318E2"/>
    <w:rsid w:val="00B31E29"/>
    <w:rsid w:val="00B37C70"/>
    <w:rsid w:val="00B42D06"/>
    <w:rsid w:val="00B445F0"/>
    <w:rsid w:val="00B46BAE"/>
    <w:rsid w:val="00B529CA"/>
    <w:rsid w:val="00B54D46"/>
    <w:rsid w:val="00B558F7"/>
    <w:rsid w:val="00B57E43"/>
    <w:rsid w:val="00B62440"/>
    <w:rsid w:val="00B63A39"/>
    <w:rsid w:val="00B64C04"/>
    <w:rsid w:val="00B664ED"/>
    <w:rsid w:val="00B707D0"/>
    <w:rsid w:val="00B72DBA"/>
    <w:rsid w:val="00B77C5D"/>
    <w:rsid w:val="00B8790A"/>
    <w:rsid w:val="00B92C00"/>
    <w:rsid w:val="00B937C8"/>
    <w:rsid w:val="00B964F7"/>
    <w:rsid w:val="00BA0129"/>
    <w:rsid w:val="00BA1364"/>
    <w:rsid w:val="00BA3951"/>
    <w:rsid w:val="00BA7B3E"/>
    <w:rsid w:val="00BA7EBB"/>
    <w:rsid w:val="00BB09FB"/>
    <w:rsid w:val="00BB171D"/>
    <w:rsid w:val="00BB552B"/>
    <w:rsid w:val="00BB573A"/>
    <w:rsid w:val="00BB5B11"/>
    <w:rsid w:val="00BC30C8"/>
    <w:rsid w:val="00BC407F"/>
    <w:rsid w:val="00BD542F"/>
    <w:rsid w:val="00BD7198"/>
    <w:rsid w:val="00BE677D"/>
    <w:rsid w:val="00BF0278"/>
    <w:rsid w:val="00BF12CF"/>
    <w:rsid w:val="00BF174A"/>
    <w:rsid w:val="00BF1CC5"/>
    <w:rsid w:val="00BF2E1E"/>
    <w:rsid w:val="00BF3D5D"/>
    <w:rsid w:val="00C00C02"/>
    <w:rsid w:val="00C0127E"/>
    <w:rsid w:val="00C014E3"/>
    <w:rsid w:val="00C02A64"/>
    <w:rsid w:val="00C031BD"/>
    <w:rsid w:val="00C10D69"/>
    <w:rsid w:val="00C26F8F"/>
    <w:rsid w:val="00C34097"/>
    <w:rsid w:val="00C468AD"/>
    <w:rsid w:val="00C46AE0"/>
    <w:rsid w:val="00C473EE"/>
    <w:rsid w:val="00C51273"/>
    <w:rsid w:val="00C5510C"/>
    <w:rsid w:val="00C577FC"/>
    <w:rsid w:val="00C60BB0"/>
    <w:rsid w:val="00C61584"/>
    <w:rsid w:val="00C62275"/>
    <w:rsid w:val="00C71233"/>
    <w:rsid w:val="00C72CE1"/>
    <w:rsid w:val="00C75325"/>
    <w:rsid w:val="00C8170B"/>
    <w:rsid w:val="00C81F81"/>
    <w:rsid w:val="00C84149"/>
    <w:rsid w:val="00C935E2"/>
    <w:rsid w:val="00C95106"/>
    <w:rsid w:val="00CA18B6"/>
    <w:rsid w:val="00CA2A34"/>
    <w:rsid w:val="00CA4744"/>
    <w:rsid w:val="00CA5872"/>
    <w:rsid w:val="00CB047A"/>
    <w:rsid w:val="00CB08C7"/>
    <w:rsid w:val="00CB22B5"/>
    <w:rsid w:val="00CB362C"/>
    <w:rsid w:val="00CC11F7"/>
    <w:rsid w:val="00CC2115"/>
    <w:rsid w:val="00CC5FE4"/>
    <w:rsid w:val="00CC7DFA"/>
    <w:rsid w:val="00CD02C3"/>
    <w:rsid w:val="00CD5377"/>
    <w:rsid w:val="00CE28AC"/>
    <w:rsid w:val="00CF03F9"/>
    <w:rsid w:val="00CF594E"/>
    <w:rsid w:val="00CF5BC9"/>
    <w:rsid w:val="00CF6C95"/>
    <w:rsid w:val="00D052A8"/>
    <w:rsid w:val="00D058F8"/>
    <w:rsid w:val="00D113E7"/>
    <w:rsid w:val="00D3329C"/>
    <w:rsid w:val="00D34131"/>
    <w:rsid w:val="00D36317"/>
    <w:rsid w:val="00D365DC"/>
    <w:rsid w:val="00D401BB"/>
    <w:rsid w:val="00D47A76"/>
    <w:rsid w:val="00D501F1"/>
    <w:rsid w:val="00D5171F"/>
    <w:rsid w:val="00D5399A"/>
    <w:rsid w:val="00D54CF6"/>
    <w:rsid w:val="00D70EBD"/>
    <w:rsid w:val="00D71F6E"/>
    <w:rsid w:val="00D74B90"/>
    <w:rsid w:val="00D8414F"/>
    <w:rsid w:val="00D86ECF"/>
    <w:rsid w:val="00D870F6"/>
    <w:rsid w:val="00D87536"/>
    <w:rsid w:val="00D931D1"/>
    <w:rsid w:val="00D94D82"/>
    <w:rsid w:val="00D95AC4"/>
    <w:rsid w:val="00D96F4B"/>
    <w:rsid w:val="00D973DF"/>
    <w:rsid w:val="00D979C9"/>
    <w:rsid w:val="00DA10CA"/>
    <w:rsid w:val="00DA2EF2"/>
    <w:rsid w:val="00DA5BB3"/>
    <w:rsid w:val="00DB124C"/>
    <w:rsid w:val="00DC4B94"/>
    <w:rsid w:val="00DC581B"/>
    <w:rsid w:val="00DD12C3"/>
    <w:rsid w:val="00DD3FB1"/>
    <w:rsid w:val="00DD657A"/>
    <w:rsid w:val="00DE1656"/>
    <w:rsid w:val="00DE561C"/>
    <w:rsid w:val="00DE7043"/>
    <w:rsid w:val="00DE781F"/>
    <w:rsid w:val="00DF00EC"/>
    <w:rsid w:val="00DF29E0"/>
    <w:rsid w:val="00DF5534"/>
    <w:rsid w:val="00E04614"/>
    <w:rsid w:val="00E04977"/>
    <w:rsid w:val="00E0560F"/>
    <w:rsid w:val="00E20381"/>
    <w:rsid w:val="00E2237D"/>
    <w:rsid w:val="00E23C96"/>
    <w:rsid w:val="00E34779"/>
    <w:rsid w:val="00E435F5"/>
    <w:rsid w:val="00E4E3AE"/>
    <w:rsid w:val="00E51C70"/>
    <w:rsid w:val="00E52294"/>
    <w:rsid w:val="00E53042"/>
    <w:rsid w:val="00E53590"/>
    <w:rsid w:val="00E61C6D"/>
    <w:rsid w:val="00E70340"/>
    <w:rsid w:val="00E71D36"/>
    <w:rsid w:val="00E730BE"/>
    <w:rsid w:val="00E7396F"/>
    <w:rsid w:val="00E74C0F"/>
    <w:rsid w:val="00E74FDA"/>
    <w:rsid w:val="00E77351"/>
    <w:rsid w:val="00E808CC"/>
    <w:rsid w:val="00E85ECE"/>
    <w:rsid w:val="00E86635"/>
    <w:rsid w:val="00E8799A"/>
    <w:rsid w:val="00E9046E"/>
    <w:rsid w:val="00E92EB5"/>
    <w:rsid w:val="00E94C30"/>
    <w:rsid w:val="00E963FE"/>
    <w:rsid w:val="00EA372D"/>
    <w:rsid w:val="00EA37AF"/>
    <w:rsid w:val="00EA4FC8"/>
    <w:rsid w:val="00EB1F90"/>
    <w:rsid w:val="00EB6A5F"/>
    <w:rsid w:val="00EC5101"/>
    <w:rsid w:val="00EC6E08"/>
    <w:rsid w:val="00EC7EDA"/>
    <w:rsid w:val="00ED054C"/>
    <w:rsid w:val="00ED07F7"/>
    <w:rsid w:val="00ED18B9"/>
    <w:rsid w:val="00ED1B70"/>
    <w:rsid w:val="00EE10CF"/>
    <w:rsid w:val="00EE4285"/>
    <w:rsid w:val="00EE7DD0"/>
    <w:rsid w:val="00EF06C0"/>
    <w:rsid w:val="00EF31D0"/>
    <w:rsid w:val="00F03E4E"/>
    <w:rsid w:val="00F045B5"/>
    <w:rsid w:val="00F05B62"/>
    <w:rsid w:val="00F10497"/>
    <w:rsid w:val="00F11766"/>
    <w:rsid w:val="00F13577"/>
    <w:rsid w:val="00F146C1"/>
    <w:rsid w:val="00F1507B"/>
    <w:rsid w:val="00F23F9A"/>
    <w:rsid w:val="00F2799A"/>
    <w:rsid w:val="00F3168B"/>
    <w:rsid w:val="00F33C68"/>
    <w:rsid w:val="00F40735"/>
    <w:rsid w:val="00F428DC"/>
    <w:rsid w:val="00F42E89"/>
    <w:rsid w:val="00F50B14"/>
    <w:rsid w:val="00F53D0E"/>
    <w:rsid w:val="00F60278"/>
    <w:rsid w:val="00F64E2F"/>
    <w:rsid w:val="00F65B76"/>
    <w:rsid w:val="00F67F54"/>
    <w:rsid w:val="00F71512"/>
    <w:rsid w:val="00F71977"/>
    <w:rsid w:val="00F73998"/>
    <w:rsid w:val="00F768E2"/>
    <w:rsid w:val="00F76CA3"/>
    <w:rsid w:val="00F77AAA"/>
    <w:rsid w:val="00F833B3"/>
    <w:rsid w:val="00F833BD"/>
    <w:rsid w:val="00F91B68"/>
    <w:rsid w:val="00F940CD"/>
    <w:rsid w:val="00F95F4A"/>
    <w:rsid w:val="00FA4E18"/>
    <w:rsid w:val="00FA5826"/>
    <w:rsid w:val="00FA6596"/>
    <w:rsid w:val="00FA6699"/>
    <w:rsid w:val="00FB1470"/>
    <w:rsid w:val="00FB3E11"/>
    <w:rsid w:val="00FB538C"/>
    <w:rsid w:val="00FB5C83"/>
    <w:rsid w:val="00FB5DBE"/>
    <w:rsid w:val="00FC0FA7"/>
    <w:rsid w:val="00FC186C"/>
    <w:rsid w:val="00FC7144"/>
    <w:rsid w:val="00FD00A6"/>
    <w:rsid w:val="00FD3547"/>
    <w:rsid w:val="00FE113B"/>
    <w:rsid w:val="023183E5"/>
    <w:rsid w:val="07BA2723"/>
    <w:rsid w:val="12B78BA4"/>
    <w:rsid w:val="1503CB1A"/>
    <w:rsid w:val="158552E4"/>
    <w:rsid w:val="1622996B"/>
    <w:rsid w:val="1B64F6E6"/>
    <w:rsid w:val="23BB3BE9"/>
    <w:rsid w:val="24812CAD"/>
    <w:rsid w:val="25D9FA2C"/>
    <w:rsid w:val="27696C91"/>
    <w:rsid w:val="284636E8"/>
    <w:rsid w:val="318DC489"/>
    <w:rsid w:val="3C4CF742"/>
    <w:rsid w:val="3D534252"/>
    <w:rsid w:val="3DE76327"/>
    <w:rsid w:val="3E9A18F1"/>
    <w:rsid w:val="421FB60F"/>
    <w:rsid w:val="471BBB64"/>
    <w:rsid w:val="47F852B1"/>
    <w:rsid w:val="4975B473"/>
    <w:rsid w:val="49C5D758"/>
    <w:rsid w:val="4A3B53EB"/>
    <w:rsid w:val="58EB519F"/>
    <w:rsid w:val="5D7A61DC"/>
    <w:rsid w:val="61C15E46"/>
    <w:rsid w:val="687DEFE5"/>
    <w:rsid w:val="68F668DF"/>
    <w:rsid w:val="6BFBA7FA"/>
    <w:rsid w:val="6C77BAA5"/>
    <w:rsid w:val="712B1CE2"/>
    <w:rsid w:val="7555ED00"/>
    <w:rsid w:val="757AF223"/>
    <w:rsid w:val="76A73095"/>
    <w:rsid w:val="7711E02E"/>
    <w:rsid w:val="7C93880E"/>
    <w:rsid w:val="7DA62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1F5F1"/>
  <w15:chartTrackingRefBased/>
  <w15:docId w15:val="{0F2F5303-2166-4A88-8DD9-3E677F1A5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F4B"/>
  </w:style>
  <w:style w:type="paragraph" w:styleId="Heading1">
    <w:name w:val="heading 1"/>
    <w:aliases w:val="Headline"/>
    <w:basedOn w:val="Normal"/>
    <w:next w:val="Normal"/>
    <w:link w:val="Heading1Char"/>
    <w:uiPriority w:val="9"/>
    <w:qFormat/>
    <w:rsid w:val="00D95A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5A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5A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5A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5A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5A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5A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5A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5A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line Char"/>
    <w:basedOn w:val="DefaultParagraphFont"/>
    <w:link w:val="Heading1"/>
    <w:uiPriority w:val="9"/>
    <w:rsid w:val="00D95A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5A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5A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5A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5A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5A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5A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5A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5AC4"/>
    <w:rPr>
      <w:rFonts w:eastAsiaTheme="majorEastAsia" w:cstheme="majorBidi"/>
      <w:color w:val="272727" w:themeColor="text1" w:themeTint="D8"/>
    </w:rPr>
  </w:style>
  <w:style w:type="paragraph" w:styleId="Title">
    <w:name w:val="Title"/>
    <w:basedOn w:val="Normal"/>
    <w:next w:val="Normal"/>
    <w:link w:val="TitleChar"/>
    <w:uiPriority w:val="10"/>
    <w:qFormat/>
    <w:rsid w:val="00D95A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5A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5A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5A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5AC4"/>
    <w:pPr>
      <w:spacing w:before="160"/>
      <w:jc w:val="center"/>
    </w:pPr>
    <w:rPr>
      <w:i/>
      <w:iCs/>
      <w:color w:val="404040" w:themeColor="text1" w:themeTint="BF"/>
    </w:rPr>
  </w:style>
  <w:style w:type="character" w:customStyle="1" w:styleId="QuoteChar">
    <w:name w:val="Quote Char"/>
    <w:basedOn w:val="DefaultParagraphFont"/>
    <w:link w:val="Quote"/>
    <w:uiPriority w:val="29"/>
    <w:rsid w:val="00D95AC4"/>
    <w:rPr>
      <w:i/>
      <w:iCs/>
      <w:color w:val="404040" w:themeColor="text1" w:themeTint="BF"/>
    </w:rPr>
  </w:style>
  <w:style w:type="paragraph" w:styleId="ListParagraph">
    <w:name w:val="List Paragraph"/>
    <w:basedOn w:val="Normal"/>
    <w:uiPriority w:val="34"/>
    <w:qFormat/>
    <w:rsid w:val="00D95AC4"/>
    <w:pPr>
      <w:ind w:left="720"/>
      <w:contextualSpacing/>
    </w:pPr>
  </w:style>
  <w:style w:type="character" w:styleId="IntenseEmphasis">
    <w:name w:val="Intense Emphasis"/>
    <w:basedOn w:val="DefaultParagraphFont"/>
    <w:uiPriority w:val="21"/>
    <w:qFormat/>
    <w:rsid w:val="00D95AC4"/>
    <w:rPr>
      <w:i/>
      <w:iCs/>
      <w:color w:val="0F4761" w:themeColor="accent1" w:themeShade="BF"/>
    </w:rPr>
  </w:style>
  <w:style w:type="paragraph" w:styleId="IntenseQuote">
    <w:name w:val="Intense Quote"/>
    <w:basedOn w:val="Normal"/>
    <w:next w:val="Normal"/>
    <w:link w:val="IntenseQuoteChar"/>
    <w:uiPriority w:val="30"/>
    <w:qFormat/>
    <w:rsid w:val="00D95A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5AC4"/>
    <w:rPr>
      <w:i/>
      <w:iCs/>
      <w:color w:val="0F4761" w:themeColor="accent1" w:themeShade="BF"/>
    </w:rPr>
  </w:style>
  <w:style w:type="character" w:styleId="IntenseReference">
    <w:name w:val="Intense Reference"/>
    <w:basedOn w:val="DefaultParagraphFont"/>
    <w:uiPriority w:val="32"/>
    <w:qFormat/>
    <w:rsid w:val="00D95AC4"/>
    <w:rPr>
      <w:b/>
      <w:bCs/>
      <w:smallCaps/>
      <w:color w:val="0F4761" w:themeColor="accent1" w:themeShade="BF"/>
      <w:spacing w:val="5"/>
    </w:rPr>
  </w:style>
  <w:style w:type="character" w:styleId="CommentReference">
    <w:name w:val="annotation reference"/>
    <w:basedOn w:val="DefaultParagraphFont"/>
    <w:uiPriority w:val="99"/>
    <w:semiHidden/>
    <w:unhideWhenUsed/>
    <w:rsid w:val="00D95AC4"/>
    <w:rPr>
      <w:sz w:val="16"/>
      <w:szCs w:val="16"/>
    </w:rPr>
  </w:style>
  <w:style w:type="paragraph" w:styleId="CommentText">
    <w:name w:val="annotation text"/>
    <w:basedOn w:val="Normal"/>
    <w:link w:val="CommentTextChar"/>
    <w:uiPriority w:val="99"/>
    <w:unhideWhenUsed/>
    <w:rsid w:val="00D95AC4"/>
    <w:pPr>
      <w:spacing w:line="240" w:lineRule="auto"/>
    </w:pPr>
    <w:rPr>
      <w:sz w:val="20"/>
      <w:szCs w:val="20"/>
    </w:rPr>
  </w:style>
  <w:style w:type="character" w:customStyle="1" w:styleId="CommentTextChar">
    <w:name w:val="Comment Text Char"/>
    <w:basedOn w:val="DefaultParagraphFont"/>
    <w:link w:val="CommentText"/>
    <w:uiPriority w:val="99"/>
    <w:rsid w:val="00D95AC4"/>
    <w:rPr>
      <w:sz w:val="20"/>
      <w:szCs w:val="20"/>
    </w:rPr>
  </w:style>
  <w:style w:type="paragraph" w:styleId="CommentSubject">
    <w:name w:val="annotation subject"/>
    <w:basedOn w:val="CommentText"/>
    <w:next w:val="CommentText"/>
    <w:link w:val="CommentSubjectChar"/>
    <w:uiPriority w:val="99"/>
    <w:semiHidden/>
    <w:unhideWhenUsed/>
    <w:rsid w:val="00D95AC4"/>
    <w:rPr>
      <w:b/>
      <w:bCs/>
    </w:rPr>
  </w:style>
  <w:style w:type="character" w:customStyle="1" w:styleId="CommentSubjectChar">
    <w:name w:val="Comment Subject Char"/>
    <w:basedOn w:val="CommentTextChar"/>
    <w:link w:val="CommentSubject"/>
    <w:uiPriority w:val="99"/>
    <w:semiHidden/>
    <w:rsid w:val="00D95AC4"/>
    <w:rPr>
      <w:b/>
      <w:bCs/>
      <w:sz w:val="20"/>
      <w:szCs w:val="20"/>
    </w:rPr>
  </w:style>
  <w:style w:type="paragraph" w:styleId="Header">
    <w:name w:val="header"/>
    <w:basedOn w:val="Normal"/>
    <w:link w:val="HeaderChar"/>
    <w:uiPriority w:val="99"/>
    <w:unhideWhenUsed/>
    <w:rsid w:val="006C5B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5B3B"/>
  </w:style>
  <w:style w:type="paragraph" w:styleId="Footer">
    <w:name w:val="footer"/>
    <w:basedOn w:val="Normal"/>
    <w:link w:val="FooterChar"/>
    <w:uiPriority w:val="99"/>
    <w:unhideWhenUsed/>
    <w:rsid w:val="006C5B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5B3B"/>
  </w:style>
  <w:style w:type="paragraph" w:customStyle="1" w:styleId="paragraph">
    <w:name w:val="paragraph"/>
    <w:basedOn w:val="Normal"/>
    <w:rsid w:val="0087403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874035"/>
  </w:style>
  <w:style w:type="character" w:customStyle="1" w:styleId="eop">
    <w:name w:val="eop"/>
    <w:basedOn w:val="DefaultParagraphFont"/>
    <w:rsid w:val="00874035"/>
  </w:style>
  <w:style w:type="character" w:customStyle="1" w:styleId="scxw67259279">
    <w:name w:val="scxw67259279"/>
    <w:basedOn w:val="DefaultParagraphFont"/>
    <w:rsid w:val="00874035"/>
  </w:style>
  <w:style w:type="paragraph" w:styleId="BodyText">
    <w:name w:val="Body Text"/>
    <w:basedOn w:val="Normal"/>
    <w:link w:val="BodyTextChar"/>
    <w:uiPriority w:val="99"/>
    <w:unhideWhenUsed/>
    <w:rsid w:val="006C3890"/>
    <w:pPr>
      <w:spacing w:after="120" w:line="256" w:lineRule="auto"/>
    </w:pPr>
    <w:rPr>
      <w:rFonts w:ascii="Times New Roman" w:hAnsi="Times New Roman" w:cs="Times New Roman"/>
      <w:kern w:val="0"/>
      <w14:ligatures w14:val="none"/>
    </w:rPr>
  </w:style>
  <w:style w:type="character" w:customStyle="1" w:styleId="BodyTextChar">
    <w:name w:val="Body Text Char"/>
    <w:basedOn w:val="DefaultParagraphFont"/>
    <w:link w:val="BodyText"/>
    <w:uiPriority w:val="99"/>
    <w:rsid w:val="006C3890"/>
    <w:rPr>
      <w:rFonts w:ascii="Times New Roman" w:hAnsi="Times New Roman" w:cs="Times New Roman"/>
      <w:kern w:val="0"/>
      <w14:ligatures w14:val="none"/>
    </w:rPr>
  </w:style>
  <w:style w:type="paragraph" w:styleId="NoSpacing">
    <w:name w:val="No Spacing"/>
    <w:aliases w:val="Body Continuous"/>
    <w:link w:val="NoSpacingChar"/>
    <w:uiPriority w:val="1"/>
    <w:qFormat/>
    <w:rsid w:val="00D71F6E"/>
    <w:pPr>
      <w:spacing w:after="0" w:line="240" w:lineRule="auto"/>
    </w:pPr>
  </w:style>
  <w:style w:type="character" w:customStyle="1" w:styleId="NoSpacingChar">
    <w:name w:val="No Spacing Char"/>
    <w:aliases w:val="Body Continuous Char"/>
    <w:link w:val="NoSpacing"/>
    <w:uiPriority w:val="1"/>
    <w:locked/>
    <w:rsid w:val="00706EE3"/>
  </w:style>
  <w:style w:type="character" w:styleId="Hyperlink">
    <w:name w:val="Hyperlink"/>
    <w:basedOn w:val="DefaultParagraphFont"/>
    <w:uiPriority w:val="99"/>
    <w:unhideWhenUsed/>
    <w:rsid w:val="005F0B3B"/>
    <w:rPr>
      <w:color w:val="467886" w:themeColor="hyperlink"/>
      <w:u w:val="single"/>
    </w:rPr>
  </w:style>
  <w:style w:type="character" w:styleId="UnresolvedMention">
    <w:name w:val="Unresolved Mention"/>
    <w:basedOn w:val="DefaultParagraphFont"/>
    <w:uiPriority w:val="99"/>
    <w:semiHidden/>
    <w:unhideWhenUsed/>
    <w:rsid w:val="005F0B3B"/>
    <w:rPr>
      <w:color w:val="605E5C"/>
      <w:shd w:val="clear" w:color="auto" w:fill="E1DFDD"/>
    </w:rPr>
  </w:style>
  <w:style w:type="table" w:styleId="TableGrid">
    <w:name w:val="Table Grid"/>
    <w:basedOn w:val="TableNormal"/>
    <w:uiPriority w:val="39"/>
    <w:rsid w:val="008A5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31E29"/>
    <w:pPr>
      <w:spacing w:after="0" w:line="240" w:lineRule="auto"/>
    </w:pPr>
  </w:style>
  <w:style w:type="paragraph" w:customStyle="1" w:styleId="TimesNoSpace">
    <w:name w:val="Times  No  Space"/>
    <w:basedOn w:val="NoSpacing"/>
    <w:link w:val="TimesNoSpaceChar"/>
    <w:qFormat/>
    <w:rsid w:val="00CD5377"/>
    <w:pPr>
      <w:widowControl w:val="0"/>
    </w:pPr>
    <w:rPr>
      <w:rFonts w:ascii="Times New Roman" w:hAnsi="Times New Roman" w:cs="Times New Roman"/>
      <w:kern w:val="0"/>
      <w14:ligatures w14:val="none"/>
    </w:rPr>
  </w:style>
  <w:style w:type="character" w:customStyle="1" w:styleId="TimesNoSpaceChar">
    <w:name w:val="Times  No  Space Char"/>
    <w:basedOn w:val="DefaultParagraphFont"/>
    <w:link w:val="TimesNoSpace"/>
    <w:rsid w:val="00CD5377"/>
    <w:rPr>
      <w:rFonts w:ascii="Times New Roman" w:hAnsi="Times New Roman" w:cs="Times New Roman"/>
      <w:kern w:val="0"/>
      <w14:ligatures w14:val="none"/>
    </w:rPr>
  </w:style>
  <w:style w:type="paragraph" w:customStyle="1" w:styleId="BlockText1">
    <w:name w:val="Block Text1"/>
    <w:basedOn w:val="Normal"/>
    <w:pPr>
      <w:spacing w:before="60" w:after="60"/>
      <w:ind w:left="720" w:right="720"/>
    </w:pPr>
    <w:rPr>
      <w:i/>
      <w:iCs/>
    </w:rPr>
  </w:style>
  <w:style w:type="paragraph" w:styleId="Caption">
    <w:name w:val="caption"/>
    <w:basedOn w:val="Normal"/>
    <w:pPr>
      <w:spacing w:before="60" w:after="60"/>
    </w:pPr>
    <w:rPr>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0ffb448a-33f8-4858-b38c-93e5d5094380" xsi:nil="true"/>
    <lcf76f155ced4ddcb4097134ff3c332f xmlns="b6279ef6-c259-4855-988c-8eba359b1a8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47E85165BEC540969E88B8F40C6BAA" ma:contentTypeVersion="16" ma:contentTypeDescription="Create a new document." ma:contentTypeScope="" ma:versionID="d50a3eb61f6d3800777c6404663e605c">
  <xsd:schema xmlns:xsd="http://www.w3.org/2001/XMLSchema" xmlns:xs="http://www.w3.org/2001/XMLSchema" xmlns:p="http://schemas.microsoft.com/office/2006/metadata/properties" xmlns:ns1="http://schemas.microsoft.com/sharepoint/v3" xmlns:ns2="b6279ef6-c259-4855-988c-8eba359b1a85" xmlns:ns3="0ffb448a-33f8-4858-b38c-93e5d5094380" targetNamespace="http://schemas.microsoft.com/office/2006/metadata/properties" ma:root="true" ma:fieldsID="131cfcfbd7cabd19d872d332c4f9d120" ns1:_="" ns2:_="" ns3:_="">
    <xsd:import namespace="http://schemas.microsoft.com/sharepoint/v3"/>
    <xsd:import namespace="b6279ef6-c259-4855-988c-8eba359b1a85"/>
    <xsd:import namespace="0ffb448a-33f8-4858-b38c-93e5d50943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279ef6-c259-4855-988c-8eba359b1a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59d6a30-35d4-4125-9895-745589be728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ffb448a-33f8-4858-b38c-93e5d50943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deda747-1971-4a10-bc74-19368692b4a7}" ma:internalName="TaxCatchAll" ma:showField="CatchAllData" ma:web="0ffb448a-33f8-4858-b38c-93e5d50943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1FCCE-C3D8-4413-945D-029CD042FE03}">
  <ds:schemaRefs>
    <ds:schemaRef ds:uri="http://schemas.microsoft.com/sharepoint/v3/contenttype/forms"/>
  </ds:schemaRefs>
</ds:datastoreItem>
</file>

<file path=customXml/itemProps2.xml><?xml version="1.0" encoding="utf-8"?>
<ds:datastoreItem xmlns:ds="http://schemas.openxmlformats.org/officeDocument/2006/customXml" ds:itemID="{AC94AA3D-A51C-40B0-BB4A-6B730032CF6B}">
  <ds:schemaRefs>
    <ds:schemaRef ds:uri="http://schemas.microsoft.com/office/2006/metadata/properties"/>
    <ds:schemaRef ds:uri="http://schemas.microsoft.com/office/infopath/2007/PartnerControls"/>
    <ds:schemaRef ds:uri="http://schemas.microsoft.com/sharepoint/v3"/>
    <ds:schemaRef ds:uri="0ffb448a-33f8-4858-b38c-93e5d5094380"/>
    <ds:schemaRef ds:uri="b6279ef6-c259-4855-988c-8eba359b1a85"/>
  </ds:schemaRefs>
</ds:datastoreItem>
</file>

<file path=customXml/itemProps3.xml><?xml version="1.0" encoding="utf-8"?>
<ds:datastoreItem xmlns:ds="http://schemas.openxmlformats.org/officeDocument/2006/customXml" ds:itemID="{AE500FCF-E284-4E34-964B-4E757027C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279ef6-c259-4855-988c-8eba359b1a85"/>
    <ds:schemaRef ds:uri="0ffb448a-33f8-4858-b38c-93e5d50943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33990E-839D-4625-92B2-D92810F2996D}">
  <ds:schemaRefs>
    <ds:schemaRef ds:uri="http://schemas.openxmlformats.org/officeDocument/2006/bibliography"/>
  </ds:schemaRefs>
</ds:datastoreItem>
</file>

<file path=docMetadata/LabelInfo.xml><?xml version="1.0" encoding="utf-8"?>
<clbl:labelList xmlns:clbl="http://schemas.microsoft.com/office/2020/mipLabelMetadata">
  <clbl:label id="{844ef997-7b63-48f0-882a-7dc8162e363b}" enabled="0" method="" siteId="{844ef997-7b63-48f0-882a-7dc8162e363b}" removed="1"/>
</clbl:labelList>
</file>

<file path=docProps/app.xml><?xml version="1.0" encoding="utf-8"?>
<Properties xmlns="http://schemas.openxmlformats.org/officeDocument/2006/extended-properties" xmlns:vt="http://schemas.openxmlformats.org/officeDocument/2006/docPropsVTypes">
  <Template>Normal</Template>
  <TotalTime>11</TotalTime>
  <Pages>3</Pages>
  <Words>7365</Words>
  <Characters>41987</Characters>
  <Application>Microsoft Office Word</Application>
  <DocSecurity>0</DocSecurity>
  <Lines>349</Lines>
  <Paragraphs>98</Paragraphs>
  <ScaleCrop>false</ScaleCrop>
  <Company>OPM</Company>
  <LinksUpToDate>false</LinksUpToDate>
  <CharactersWithSpaces>49254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Management and Program Analyst GS-0343-09 Position Description and Evaluation</dc:title>
  <dc:subject>Standardized position description and classification evaluation for Management and Program Analyst, GS-0343-09.</dc:subject>
  <dc:creator>U.S. Office of Personnel Management</dc:creator>
  <cp:keywords/>
  <dc:description>Standardized position description and classification evaluation for Management and Program Analyst, GS-0343-09.</dc:description>
  <cp:lastModifiedBy>Chaudhari, Ankit</cp:lastModifiedBy>
  <cp:revision>12</cp:revision>
  <dcterms:created xsi:type="dcterms:W3CDTF">2026-06-24T13:19:00Z</dcterms:created>
  <dcterms:modified xsi:type="dcterms:W3CDTF">2026-07-06T19:01:00Z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0x0101004F47E85165BEC540969E88B8F40C6BAA</vt:lpwstr>
  </property>
  <property fmtid="{D5CDD505-2E9C-101B-9397-08002B2CF9AE}" pid="3" name="MediaServiceImageTags">
    <vt:lpwstr/>
  </property>
  <property fmtid="{D5CDD505-2E9C-101B-9397-08002B2CF9AE}" pid="4" name="docLang">
    <vt:lpwstr>en</vt:lpwstr>
  </property>
</Properties>
</file>